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E29" w:rsidRDefault="00522E29" w:rsidP="00522E29">
      <w:pPr>
        <w:spacing w:line="520" w:lineRule="exact"/>
        <w:rPr>
          <w:rFonts w:ascii="仿宋_GB2312" w:eastAsia="仿宋_GB2312" w:hAnsi="宋体"/>
          <w:sz w:val="32"/>
          <w:szCs w:val="32"/>
        </w:rPr>
      </w:pPr>
    </w:p>
    <w:p w:rsidR="00522E29" w:rsidRDefault="00522E29" w:rsidP="00522E29">
      <w:pPr>
        <w:spacing w:line="520" w:lineRule="exact"/>
        <w:jc w:val="center"/>
        <w:rPr>
          <w:rFonts w:ascii="仿宋_GB2312" w:eastAsia="仿宋_GB2312" w:hAnsi="宋体"/>
          <w:sz w:val="32"/>
          <w:szCs w:val="32"/>
        </w:rPr>
      </w:pPr>
    </w:p>
    <w:p w:rsidR="00522E29" w:rsidRDefault="00522E29" w:rsidP="00522E29">
      <w:pPr>
        <w:spacing w:line="520" w:lineRule="exact"/>
        <w:jc w:val="center"/>
        <w:rPr>
          <w:rFonts w:ascii="仿宋_GB2312" w:eastAsia="仿宋_GB2312" w:hAnsi="宋体"/>
          <w:sz w:val="32"/>
          <w:szCs w:val="32"/>
        </w:rPr>
      </w:pPr>
    </w:p>
    <w:p w:rsidR="00522E29" w:rsidRDefault="00522E29" w:rsidP="00522E29">
      <w:pPr>
        <w:spacing w:line="520" w:lineRule="exact"/>
        <w:jc w:val="center"/>
        <w:rPr>
          <w:rFonts w:ascii="仿宋_GB2312" w:eastAsia="仿宋_GB2312" w:hAnsi="宋体"/>
          <w:sz w:val="32"/>
          <w:szCs w:val="32"/>
        </w:rPr>
      </w:pPr>
    </w:p>
    <w:p w:rsidR="00522E29" w:rsidRDefault="00522E29" w:rsidP="00522E29">
      <w:pPr>
        <w:spacing w:line="520" w:lineRule="exact"/>
        <w:jc w:val="center"/>
        <w:rPr>
          <w:rFonts w:ascii="仿宋_GB2312" w:eastAsia="仿宋_GB2312" w:hAnsi="宋体"/>
          <w:sz w:val="32"/>
          <w:szCs w:val="32"/>
        </w:rPr>
      </w:pPr>
    </w:p>
    <w:p w:rsidR="00522E29" w:rsidRDefault="00522E29" w:rsidP="00522E29">
      <w:pPr>
        <w:spacing w:line="520" w:lineRule="exact"/>
        <w:jc w:val="center"/>
        <w:rPr>
          <w:rFonts w:ascii="仿宋_GB2312" w:eastAsia="仿宋_GB2312" w:hAnsi="宋体"/>
          <w:sz w:val="32"/>
          <w:szCs w:val="32"/>
        </w:rPr>
      </w:pPr>
    </w:p>
    <w:p w:rsidR="00522E29" w:rsidRPr="006968F8" w:rsidRDefault="00522E29" w:rsidP="00522E29">
      <w:pPr>
        <w:spacing w:line="520" w:lineRule="exact"/>
        <w:jc w:val="center"/>
        <w:rPr>
          <w:rFonts w:ascii="仿宋_GB2312" w:eastAsia="仿宋_GB2312" w:hAnsi="宋体"/>
          <w:sz w:val="44"/>
          <w:szCs w:val="44"/>
        </w:rPr>
      </w:pPr>
    </w:p>
    <w:p w:rsidR="00522E29" w:rsidRDefault="00522E29" w:rsidP="00522E29">
      <w:pPr>
        <w:spacing w:line="520" w:lineRule="exact"/>
        <w:jc w:val="center"/>
        <w:rPr>
          <w:rFonts w:ascii="仿宋_GB2312" w:eastAsia="仿宋_GB2312" w:hAnsi="宋体"/>
          <w:sz w:val="32"/>
          <w:szCs w:val="32"/>
        </w:rPr>
      </w:pPr>
    </w:p>
    <w:p w:rsidR="00522E29" w:rsidRPr="00C212CF" w:rsidRDefault="00522E29" w:rsidP="00522E29">
      <w:pPr>
        <w:spacing w:line="520" w:lineRule="exact"/>
        <w:jc w:val="center"/>
        <w:rPr>
          <w:rFonts w:ascii="仿宋_GB2312" w:eastAsia="仿宋_GB2312" w:hAnsi="宋体"/>
          <w:color w:val="000000" w:themeColor="text1"/>
          <w:sz w:val="32"/>
          <w:szCs w:val="32"/>
        </w:rPr>
      </w:pPr>
      <w:r w:rsidRPr="00C212CF">
        <w:rPr>
          <w:rFonts w:ascii="仿宋_GB2312" w:eastAsia="仿宋_GB2312" w:hAnsi="宋体" w:hint="eastAsia"/>
          <w:color w:val="000000" w:themeColor="text1"/>
          <w:sz w:val="32"/>
          <w:szCs w:val="32"/>
        </w:rPr>
        <w:t>甘体群〔2018〕8号</w:t>
      </w:r>
    </w:p>
    <w:p w:rsidR="00522E29" w:rsidRDefault="00522E29" w:rsidP="00522E29">
      <w:pPr>
        <w:spacing w:line="520" w:lineRule="exact"/>
        <w:jc w:val="center"/>
        <w:rPr>
          <w:rFonts w:ascii="宋体" w:hAnsi="宋体"/>
          <w:b/>
          <w:sz w:val="44"/>
          <w:szCs w:val="44"/>
        </w:rPr>
      </w:pPr>
    </w:p>
    <w:p w:rsidR="00522E29" w:rsidRDefault="00522E29" w:rsidP="00522E29">
      <w:pPr>
        <w:spacing w:line="560" w:lineRule="exact"/>
        <w:jc w:val="center"/>
        <w:rPr>
          <w:rFonts w:ascii="方正小标宋_GBK" w:eastAsia="方正小标宋_GBK"/>
          <w:sz w:val="44"/>
          <w:szCs w:val="44"/>
        </w:rPr>
      </w:pPr>
      <w:r w:rsidRPr="006968F8">
        <w:rPr>
          <w:rFonts w:ascii="方正小标宋_GBK" w:eastAsia="方正小标宋_GBK" w:hint="eastAsia"/>
          <w:sz w:val="44"/>
          <w:szCs w:val="44"/>
        </w:rPr>
        <w:t>甘肃省体育局关于举办2018年全国</w:t>
      </w:r>
    </w:p>
    <w:p w:rsidR="00522E29" w:rsidRDefault="00522E29" w:rsidP="00522E29">
      <w:pPr>
        <w:spacing w:line="560" w:lineRule="exact"/>
        <w:jc w:val="center"/>
        <w:rPr>
          <w:rFonts w:ascii="方正小标宋_GBK" w:eastAsia="方正小标宋_GBK"/>
          <w:sz w:val="44"/>
          <w:szCs w:val="44"/>
        </w:rPr>
      </w:pPr>
      <w:r w:rsidRPr="006968F8">
        <w:rPr>
          <w:rFonts w:ascii="方正小标宋_GBK" w:eastAsia="方正小标宋_GBK" w:hint="eastAsia"/>
          <w:sz w:val="44"/>
          <w:szCs w:val="44"/>
        </w:rPr>
        <w:t>百城千村</w:t>
      </w:r>
      <w:r>
        <w:rPr>
          <w:rFonts w:ascii="方正小标宋_GBK" w:eastAsia="方正小标宋_GBK" w:hint="eastAsia"/>
          <w:sz w:val="44"/>
          <w:szCs w:val="44"/>
        </w:rPr>
        <w:t>健身气功</w:t>
      </w:r>
      <w:r w:rsidRPr="006968F8">
        <w:rPr>
          <w:rFonts w:ascii="方正小标宋_GBK" w:eastAsia="方正小标宋_GBK" w:hint="eastAsia"/>
          <w:sz w:val="44"/>
          <w:szCs w:val="44"/>
        </w:rPr>
        <w:t>交流展示</w:t>
      </w:r>
    </w:p>
    <w:p w:rsidR="00522E29" w:rsidRPr="006968F8" w:rsidRDefault="00522E29" w:rsidP="00522E29">
      <w:pPr>
        <w:spacing w:line="560" w:lineRule="exact"/>
        <w:jc w:val="center"/>
        <w:rPr>
          <w:rFonts w:ascii="方正小标宋_GBK" w:eastAsia="方正小标宋_GBK"/>
          <w:sz w:val="44"/>
          <w:szCs w:val="44"/>
        </w:rPr>
      </w:pPr>
      <w:r w:rsidRPr="006968F8">
        <w:rPr>
          <w:rFonts w:ascii="方正小标宋_GBK" w:eastAsia="方正小标宋_GBK" w:hint="eastAsia"/>
          <w:sz w:val="44"/>
          <w:szCs w:val="44"/>
        </w:rPr>
        <w:t>系列活动的通知</w:t>
      </w:r>
    </w:p>
    <w:p w:rsidR="00522E29" w:rsidRPr="0090265A" w:rsidRDefault="00522E29" w:rsidP="00522E29">
      <w:pPr>
        <w:spacing w:line="560" w:lineRule="exact"/>
        <w:jc w:val="center"/>
        <w:rPr>
          <w:rFonts w:ascii="宋体" w:hAnsi="宋体"/>
          <w:b/>
          <w:sz w:val="44"/>
          <w:szCs w:val="44"/>
        </w:rPr>
      </w:pPr>
    </w:p>
    <w:p w:rsidR="00522E29" w:rsidRPr="00180F7F" w:rsidRDefault="00522E29" w:rsidP="00522E29">
      <w:pPr>
        <w:spacing w:line="560" w:lineRule="exact"/>
        <w:rPr>
          <w:rFonts w:ascii="仿宋_GB2312" w:eastAsia="仿宋_GB2312" w:hAnsi="宋体"/>
          <w:sz w:val="32"/>
        </w:rPr>
      </w:pPr>
      <w:r w:rsidRPr="0070677F">
        <w:rPr>
          <w:rFonts w:eastAsia="仿宋_GB2312" w:hint="eastAsia"/>
          <w:sz w:val="32"/>
          <w:szCs w:val="32"/>
        </w:rPr>
        <w:t> </w:t>
      </w:r>
      <w:r>
        <w:rPr>
          <w:rFonts w:ascii="仿宋_GB2312" w:eastAsia="仿宋_GB2312" w:hAnsi="宋体" w:hint="eastAsia"/>
          <w:sz w:val="32"/>
        </w:rPr>
        <w:t>各市州体育局、</w:t>
      </w:r>
      <w:r w:rsidRPr="00180F7F">
        <w:rPr>
          <w:rFonts w:ascii="仿宋_GB2312" w:eastAsia="仿宋_GB2312" w:hAnsi="宋体" w:hint="eastAsia"/>
          <w:sz w:val="32"/>
        </w:rPr>
        <w:t>甘肃矿区体委</w:t>
      </w:r>
      <w:r>
        <w:rPr>
          <w:rFonts w:ascii="仿宋_GB2312" w:eastAsia="仿宋_GB2312" w:hAnsi="宋体" w:hint="eastAsia"/>
          <w:sz w:val="32"/>
        </w:rPr>
        <w:t>、兰州新区教文体局</w:t>
      </w:r>
      <w:r w:rsidRPr="00180F7F">
        <w:rPr>
          <w:rFonts w:ascii="仿宋_GB2312" w:eastAsia="仿宋_GB2312" w:hAnsi="宋体" w:hint="eastAsia"/>
          <w:sz w:val="32"/>
        </w:rPr>
        <w:t>：</w:t>
      </w:r>
    </w:p>
    <w:p w:rsidR="00522E29" w:rsidRPr="00180F7F" w:rsidRDefault="00522E29" w:rsidP="00522E29">
      <w:pPr>
        <w:spacing w:line="560" w:lineRule="exact"/>
        <w:rPr>
          <w:rFonts w:ascii="仿宋_GB2312" w:eastAsia="仿宋_GB2312" w:hAnsi="宋体"/>
          <w:sz w:val="32"/>
        </w:rPr>
      </w:pPr>
      <w:r w:rsidRPr="00180F7F">
        <w:rPr>
          <w:rFonts w:ascii="仿宋_GB2312" w:eastAsia="仿宋_GB2312" w:hAnsi="宋体" w:hint="eastAsia"/>
          <w:sz w:val="32"/>
        </w:rPr>
        <w:t xml:space="preserve">    根据</w:t>
      </w:r>
      <w:r>
        <w:rPr>
          <w:rFonts w:ascii="仿宋_GB2312" w:eastAsia="仿宋_GB2312" w:hAnsi="宋体" w:hint="eastAsia"/>
          <w:sz w:val="32"/>
        </w:rPr>
        <w:t>国家</w:t>
      </w:r>
      <w:r w:rsidRPr="00180F7F">
        <w:rPr>
          <w:rFonts w:ascii="仿宋_GB2312" w:eastAsia="仿宋_GB2312" w:hAnsi="宋体" w:hint="eastAsia"/>
          <w:sz w:val="32"/>
        </w:rPr>
        <w:t>体育总局健身气功管理中心《关于举办201</w:t>
      </w:r>
      <w:r>
        <w:rPr>
          <w:rFonts w:ascii="仿宋_GB2312" w:eastAsia="仿宋_GB2312" w:hAnsi="宋体" w:hint="eastAsia"/>
          <w:sz w:val="32"/>
        </w:rPr>
        <w:t>8</w:t>
      </w:r>
      <w:r w:rsidRPr="00180F7F">
        <w:rPr>
          <w:rFonts w:ascii="仿宋_GB2312" w:eastAsia="仿宋_GB2312" w:hAnsi="宋体" w:hint="eastAsia"/>
          <w:sz w:val="32"/>
        </w:rPr>
        <w:t>年全国百城千村交流展示系列活动的通知》精神，</w:t>
      </w:r>
      <w:r>
        <w:rPr>
          <w:rFonts w:ascii="仿宋_GB2312" w:eastAsia="仿宋_GB2312" w:hAnsi="宋体" w:hint="eastAsia"/>
          <w:sz w:val="32"/>
        </w:rPr>
        <w:t>我省决定于5月至10月份</w:t>
      </w:r>
      <w:r w:rsidRPr="00180F7F">
        <w:rPr>
          <w:rFonts w:ascii="仿宋_GB2312" w:eastAsia="仿宋_GB2312" w:hAnsi="宋体" w:hint="eastAsia"/>
          <w:sz w:val="32"/>
        </w:rPr>
        <w:t>举办全国百城千村健身气功交流展示系列活动。现将有关事宜通如下:</w:t>
      </w:r>
    </w:p>
    <w:p w:rsidR="00522E29" w:rsidRPr="00094584" w:rsidRDefault="00522E29" w:rsidP="00522E29">
      <w:pPr>
        <w:spacing w:line="560" w:lineRule="exact"/>
        <w:ind w:firstLineChars="200" w:firstLine="640"/>
        <w:rPr>
          <w:rFonts w:ascii="黑体" w:eastAsia="黑体"/>
          <w:sz w:val="32"/>
          <w:szCs w:val="32"/>
        </w:rPr>
      </w:pPr>
      <w:r w:rsidRPr="00094584">
        <w:rPr>
          <w:rFonts w:ascii="黑体" w:eastAsia="黑体" w:hint="eastAsia"/>
          <w:sz w:val="32"/>
          <w:szCs w:val="32"/>
        </w:rPr>
        <w:t>一、举办时间与地点</w:t>
      </w:r>
    </w:p>
    <w:p w:rsidR="00522E29" w:rsidRDefault="00522E29" w:rsidP="00522E29">
      <w:pPr>
        <w:spacing w:line="560" w:lineRule="exact"/>
        <w:ind w:firstLineChars="200" w:firstLine="640"/>
        <w:rPr>
          <w:rFonts w:ascii="仿宋_GB2312" w:eastAsia="仿宋_GB2312"/>
          <w:sz w:val="32"/>
          <w:szCs w:val="32"/>
        </w:rPr>
      </w:pPr>
      <w:r>
        <w:rPr>
          <w:rFonts w:ascii="仿宋_GB2312" w:eastAsia="仿宋_GB2312" w:hAnsi="宋体" w:hint="eastAsia"/>
          <w:sz w:val="32"/>
        </w:rPr>
        <w:t>（一）</w:t>
      </w:r>
      <w:r w:rsidRPr="00E7520D">
        <w:rPr>
          <w:rFonts w:ascii="仿宋_GB2312" w:eastAsia="仿宋_GB2312" w:hAnsi="仿宋" w:hint="eastAsia"/>
          <w:sz w:val="32"/>
          <w:szCs w:val="32"/>
        </w:rPr>
        <w:t>4月底</w:t>
      </w:r>
      <w:r>
        <w:rPr>
          <w:rFonts w:ascii="仿宋_GB2312" w:eastAsia="仿宋_GB2312" w:hAnsi="仿宋" w:hint="eastAsia"/>
          <w:sz w:val="32"/>
          <w:szCs w:val="32"/>
        </w:rPr>
        <w:t>，</w:t>
      </w:r>
      <w:r w:rsidRPr="00180F7F">
        <w:rPr>
          <w:rFonts w:ascii="仿宋_GB2312" w:eastAsia="仿宋_GB2312" w:hAnsi="宋体" w:hint="eastAsia"/>
          <w:sz w:val="32"/>
        </w:rPr>
        <w:t>总局健身气功管理中心</w:t>
      </w:r>
      <w:r w:rsidRPr="00E7520D">
        <w:rPr>
          <w:rFonts w:ascii="仿宋_GB2312" w:eastAsia="仿宋_GB2312" w:hAnsi="仿宋" w:hint="eastAsia"/>
          <w:sz w:val="32"/>
          <w:szCs w:val="32"/>
        </w:rPr>
        <w:t>在江苏扬州举行2018年全国百城千村健身气功交流展示系列活动启动仪式。随后各地自行组织本地区的系列活动，10月底在天津举行闭幕仪式。</w:t>
      </w:r>
      <w:r w:rsidRPr="00E7520D">
        <w:rPr>
          <w:rFonts w:ascii="仿宋_GB2312" w:eastAsia="仿宋_GB2312" w:hint="eastAsia"/>
          <w:sz w:val="32"/>
          <w:szCs w:val="32"/>
        </w:rPr>
        <w:t>近</w:t>
      </w:r>
      <w:r w:rsidRPr="00E7520D">
        <w:rPr>
          <w:rFonts w:ascii="仿宋_GB2312" w:eastAsia="仿宋_GB2312" w:hint="eastAsia"/>
          <w:sz w:val="32"/>
          <w:szCs w:val="32"/>
        </w:rPr>
        <w:lastRenderedPageBreak/>
        <w:t>期</w:t>
      </w:r>
      <w:r>
        <w:rPr>
          <w:rFonts w:ascii="仿宋_GB2312" w:eastAsia="仿宋_GB2312" w:hint="eastAsia"/>
          <w:sz w:val="32"/>
          <w:szCs w:val="32"/>
        </w:rPr>
        <w:t>，</w:t>
      </w:r>
      <w:r w:rsidRPr="00E7520D">
        <w:rPr>
          <w:rFonts w:ascii="仿宋_GB2312" w:eastAsia="仿宋_GB2312" w:hint="eastAsia"/>
          <w:sz w:val="32"/>
          <w:szCs w:val="32"/>
        </w:rPr>
        <w:t>我省也将</w:t>
      </w:r>
      <w:r w:rsidRPr="00E7520D">
        <w:rPr>
          <w:rFonts w:ascii="仿宋_GB2312" w:eastAsia="仿宋_GB2312" w:hAnsi="华文仿宋" w:hint="eastAsia"/>
          <w:spacing w:val="-8"/>
          <w:sz w:val="32"/>
          <w:szCs w:val="32"/>
        </w:rPr>
        <w:t>举办2018年</w:t>
      </w:r>
      <w:r w:rsidRPr="00E7520D">
        <w:rPr>
          <w:rFonts w:ascii="仿宋_GB2312" w:eastAsia="仿宋_GB2312" w:hint="eastAsia"/>
          <w:sz w:val="32"/>
          <w:szCs w:val="32"/>
        </w:rPr>
        <w:t>全国百城千村</w:t>
      </w:r>
      <w:r w:rsidRPr="00E7520D">
        <w:rPr>
          <w:rFonts w:ascii="仿宋_GB2312" w:eastAsia="仿宋_GB2312" w:hAnsi="华文仿宋" w:hint="eastAsia"/>
          <w:spacing w:val="-8"/>
          <w:sz w:val="32"/>
          <w:szCs w:val="32"/>
        </w:rPr>
        <w:t>健身气功交流展示系列活动甘肃启动仪式</w:t>
      </w:r>
      <w:r w:rsidRPr="00E7520D">
        <w:rPr>
          <w:rFonts w:ascii="仿宋_GB2312" w:eastAsia="仿宋_GB2312" w:hint="eastAsia"/>
          <w:sz w:val="32"/>
          <w:szCs w:val="32"/>
        </w:rPr>
        <w:t>。</w:t>
      </w:r>
    </w:p>
    <w:p w:rsidR="00522E29" w:rsidRDefault="00522E29" w:rsidP="00522E29">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Pr="0070677F">
        <w:rPr>
          <w:rFonts w:ascii="仿宋_GB2312" w:eastAsia="仿宋_GB2312" w:hint="eastAsia"/>
          <w:sz w:val="32"/>
          <w:szCs w:val="32"/>
        </w:rPr>
        <w:t>各市州</w:t>
      </w:r>
      <w:r>
        <w:rPr>
          <w:rFonts w:ascii="仿宋_GB2312" w:eastAsia="仿宋_GB2312" w:hint="eastAsia"/>
          <w:sz w:val="32"/>
          <w:szCs w:val="32"/>
        </w:rPr>
        <w:t>、甘肃矿区、</w:t>
      </w:r>
      <w:r>
        <w:rPr>
          <w:rFonts w:ascii="仿宋_GB2312" w:eastAsia="仿宋_GB2312" w:hAnsi="宋体" w:hint="eastAsia"/>
          <w:sz w:val="32"/>
        </w:rPr>
        <w:t>兰州新区教文体局</w:t>
      </w:r>
      <w:r>
        <w:rPr>
          <w:rFonts w:ascii="仿宋_GB2312" w:eastAsia="仿宋_GB2312" w:hint="eastAsia"/>
          <w:sz w:val="32"/>
          <w:szCs w:val="32"/>
        </w:rPr>
        <w:t>于5月至10月份</w:t>
      </w:r>
      <w:r w:rsidRPr="0070677F">
        <w:rPr>
          <w:rFonts w:ascii="仿宋_GB2312" w:eastAsia="仿宋_GB2312" w:hint="eastAsia"/>
          <w:sz w:val="32"/>
          <w:szCs w:val="32"/>
        </w:rPr>
        <w:t>自行组织举办本</w:t>
      </w:r>
      <w:r>
        <w:rPr>
          <w:rFonts w:ascii="仿宋_GB2312" w:eastAsia="仿宋_GB2312" w:hint="eastAsia"/>
          <w:sz w:val="32"/>
          <w:szCs w:val="32"/>
        </w:rPr>
        <w:t>地区</w:t>
      </w:r>
      <w:r w:rsidRPr="0070677F">
        <w:rPr>
          <w:rFonts w:ascii="仿宋_GB2312" w:eastAsia="仿宋_GB2312" w:hint="eastAsia"/>
          <w:sz w:val="32"/>
          <w:szCs w:val="32"/>
        </w:rPr>
        <w:t>的健身气功交流展示</w:t>
      </w:r>
      <w:r>
        <w:rPr>
          <w:rFonts w:ascii="仿宋_GB2312" w:eastAsia="仿宋_GB2312" w:hint="eastAsia"/>
          <w:sz w:val="32"/>
          <w:szCs w:val="32"/>
        </w:rPr>
        <w:t>系列</w:t>
      </w:r>
      <w:r w:rsidRPr="0070677F">
        <w:rPr>
          <w:rFonts w:ascii="仿宋_GB2312" w:eastAsia="仿宋_GB2312" w:hint="eastAsia"/>
          <w:sz w:val="32"/>
          <w:szCs w:val="32"/>
        </w:rPr>
        <w:t>活动</w:t>
      </w:r>
      <w:r>
        <w:rPr>
          <w:rFonts w:ascii="仿宋_GB2312" w:eastAsia="仿宋_GB2312" w:hint="eastAsia"/>
          <w:sz w:val="32"/>
          <w:szCs w:val="32"/>
        </w:rPr>
        <w:t>大赛分会场活动。</w:t>
      </w:r>
    </w:p>
    <w:p w:rsidR="00522E29" w:rsidRDefault="00522E29" w:rsidP="00522E29">
      <w:pPr>
        <w:spacing w:line="560" w:lineRule="exact"/>
        <w:ind w:firstLineChars="200" w:firstLine="640"/>
        <w:rPr>
          <w:rFonts w:ascii="黑体" w:eastAsia="黑体"/>
          <w:sz w:val="32"/>
          <w:szCs w:val="32"/>
        </w:rPr>
      </w:pPr>
      <w:r w:rsidRPr="00094584">
        <w:rPr>
          <w:rFonts w:ascii="黑体" w:eastAsia="黑体" w:hint="eastAsia"/>
          <w:sz w:val="32"/>
          <w:szCs w:val="32"/>
        </w:rPr>
        <w:t>二、主承办单位</w:t>
      </w:r>
    </w:p>
    <w:p w:rsidR="00522E29" w:rsidRDefault="00522E29" w:rsidP="00522E29">
      <w:pPr>
        <w:spacing w:line="560" w:lineRule="exact"/>
        <w:ind w:firstLineChars="200" w:firstLine="640"/>
        <w:rPr>
          <w:rFonts w:ascii="仿宋_GB2312" w:eastAsia="仿宋_GB2312"/>
          <w:sz w:val="32"/>
          <w:szCs w:val="32"/>
        </w:rPr>
      </w:pPr>
      <w:r>
        <w:rPr>
          <w:rFonts w:ascii="仿宋_GB2312" w:eastAsia="仿宋_GB2312" w:hint="eastAsia"/>
          <w:sz w:val="32"/>
          <w:szCs w:val="32"/>
        </w:rPr>
        <w:t>主办单位为国家</w:t>
      </w:r>
      <w:r w:rsidRPr="0070677F">
        <w:rPr>
          <w:rFonts w:ascii="仿宋_GB2312" w:eastAsia="仿宋_GB2312" w:hint="eastAsia"/>
          <w:sz w:val="32"/>
          <w:szCs w:val="32"/>
        </w:rPr>
        <w:t>体育总局健身气功管理中心、甘肃省体育局</w:t>
      </w:r>
      <w:r>
        <w:rPr>
          <w:rFonts w:ascii="仿宋_GB2312" w:eastAsia="仿宋_GB2312" w:hint="eastAsia"/>
          <w:sz w:val="32"/>
          <w:szCs w:val="32"/>
        </w:rPr>
        <w:t>。</w:t>
      </w:r>
    </w:p>
    <w:p w:rsidR="00522E29" w:rsidRPr="00094584" w:rsidRDefault="00522E29" w:rsidP="00522E29">
      <w:pPr>
        <w:spacing w:line="560" w:lineRule="exact"/>
        <w:ind w:firstLineChars="200" w:firstLine="640"/>
        <w:rPr>
          <w:rFonts w:ascii="黑体" w:eastAsia="黑体"/>
          <w:sz w:val="32"/>
          <w:szCs w:val="32"/>
        </w:rPr>
      </w:pPr>
      <w:r w:rsidRPr="0070677F">
        <w:rPr>
          <w:rFonts w:ascii="仿宋_GB2312" w:eastAsia="仿宋_GB2312" w:hint="eastAsia"/>
          <w:sz w:val="32"/>
          <w:szCs w:val="32"/>
        </w:rPr>
        <w:t>承办单位为</w:t>
      </w:r>
      <w:r>
        <w:rPr>
          <w:rFonts w:ascii="仿宋_GB2312" w:eastAsia="仿宋_GB2312" w:hint="eastAsia"/>
          <w:sz w:val="32"/>
          <w:szCs w:val="32"/>
        </w:rPr>
        <w:t>甘肃省社会体育管理中心、甘肃省健身气功协会和举办地体育部门及甘肃矿区体委、</w:t>
      </w:r>
      <w:r>
        <w:rPr>
          <w:rFonts w:ascii="仿宋_GB2312" w:eastAsia="仿宋_GB2312" w:hAnsi="宋体" w:hint="eastAsia"/>
          <w:sz w:val="32"/>
        </w:rPr>
        <w:t>兰州新区教文体局</w:t>
      </w:r>
      <w:r>
        <w:rPr>
          <w:rFonts w:ascii="仿宋_GB2312" w:eastAsia="仿宋_GB2312" w:hint="eastAsia"/>
          <w:sz w:val="32"/>
          <w:szCs w:val="32"/>
        </w:rPr>
        <w:t>。</w:t>
      </w:r>
    </w:p>
    <w:p w:rsidR="00522E29" w:rsidRPr="00090CE1" w:rsidRDefault="00522E29" w:rsidP="00522E29">
      <w:pPr>
        <w:spacing w:line="560" w:lineRule="exact"/>
        <w:ind w:firstLineChars="200" w:firstLine="640"/>
        <w:rPr>
          <w:rFonts w:ascii="黑体" w:eastAsia="黑体"/>
          <w:sz w:val="32"/>
          <w:szCs w:val="32"/>
        </w:rPr>
      </w:pPr>
      <w:r w:rsidRPr="00090CE1">
        <w:rPr>
          <w:rFonts w:ascii="黑体" w:eastAsia="黑体" w:hint="eastAsia"/>
          <w:sz w:val="32"/>
          <w:szCs w:val="32"/>
        </w:rPr>
        <w:t>三、展示功法</w:t>
      </w:r>
      <w:r>
        <w:rPr>
          <w:rFonts w:ascii="黑体" w:eastAsia="黑体" w:hint="eastAsia"/>
          <w:sz w:val="32"/>
          <w:szCs w:val="32"/>
        </w:rPr>
        <w:t>与形式</w:t>
      </w:r>
    </w:p>
    <w:p w:rsidR="00522E29" w:rsidRDefault="00522E29" w:rsidP="00522E29">
      <w:pPr>
        <w:spacing w:line="560" w:lineRule="exact"/>
        <w:ind w:firstLineChars="200" w:firstLine="640"/>
        <w:rPr>
          <w:rFonts w:ascii="仿宋" w:eastAsia="仿宋" w:hAnsi="仿宋"/>
          <w:sz w:val="32"/>
          <w:szCs w:val="32"/>
        </w:rPr>
      </w:pPr>
      <w:r w:rsidRPr="00F80F79">
        <w:rPr>
          <w:rFonts w:ascii="仿宋" w:eastAsia="仿宋" w:hAnsi="仿宋" w:hint="eastAsia"/>
          <w:sz w:val="32"/>
          <w:szCs w:val="32"/>
        </w:rPr>
        <w:t>活动展示的功法仅限于国家体育总局推广的九种健身气功和四种竞赛功法。展示活动既可单独进行，也可与大型群体活动或当地文化节庆活动结合起来进行。</w:t>
      </w:r>
    </w:p>
    <w:p w:rsidR="00522E29" w:rsidRPr="00090CE1" w:rsidRDefault="00522E29" w:rsidP="00522E29">
      <w:pPr>
        <w:spacing w:line="560" w:lineRule="exact"/>
        <w:ind w:firstLineChars="200" w:firstLine="640"/>
        <w:rPr>
          <w:rFonts w:ascii="黑体" w:eastAsia="黑体"/>
          <w:sz w:val="32"/>
          <w:szCs w:val="32"/>
        </w:rPr>
      </w:pPr>
      <w:r w:rsidRPr="00090CE1">
        <w:rPr>
          <w:rFonts w:ascii="黑体" w:eastAsia="黑体" w:hint="eastAsia"/>
          <w:sz w:val="32"/>
          <w:szCs w:val="32"/>
        </w:rPr>
        <w:t>四、宣传</w:t>
      </w:r>
      <w:r>
        <w:rPr>
          <w:rFonts w:ascii="黑体" w:eastAsia="黑体" w:hint="eastAsia"/>
          <w:sz w:val="32"/>
          <w:szCs w:val="32"/>
        </w:rPr>
        <w:t>内容与</w:t>
      </w:r>
      <w:r w:rsidRPr="00090CE1">
        <w:rPr>
          <w:rFonts w:ascii="黑体" w:eastAsia="黑体" w:hint="eastAsia"/>
          <w:sz w:val="32"/>
          <w:szCs w:val="32"/>
        </w:rPr>
        <w:t>口号</w:t>
      </w:r>
    </w:p>
    <w:p w:rsidR="00522E29" w:rsidRDefault="00522E29" w:rsidP="00522E29">
      <w:pPr>
        <w:spacing w:line="560" w:lineRule="exact"/>
        <w:ind w:firstLineChars="200" w:firstLine="640"/>
        <w:rPr>
          <w:rFonts w:ascii="仿宋" w:eastAsia="仿宋" w:hAnsi="仿宋"/>
          <w:sz w:val="32"/>
          <w:szCs w:val="32"/>
        </w:rPr>
      </w:pPr>
      <w:r w:rsidRPr="00F80F79">
        <w:rPr>
          <w:rFonts w:ascii="仿宋" w:eastAsia="仿宋" w:hAnsi="仿宋" w:hint="eastAsia"/>
          <w:sz w:val="32"/>
          <w:szCs w:val="32"/>
        </w:rPr>
        <w:t>活动宣传口号为“</w:t>
      </w:r>
      <w:r>
        <w:rPr>
          <w:rFonts w:ascii="仿宋" w:eastAsia="仿宋" w:hAnsi="仿宋" w:hint="eastAsia"/>
          <w:sz w:val="32"/>
          <w:szCs w:val="32"/>
        </w:rPr>
        <w:t>深入学习贯彻党的十九大精神，奋力开创健身气功事业</w:t>
      </w:r>
      <w:r w:rsidRPr="00F80F79">
        <w:rPr>
          <w:rFonts w:ascii="仿宋" w:eastAsia="仿宋" w:hAnsi="仿宋" w:hint="eastAsia"/>
          <w:sz w:val="32"/>
          <w:szCs w:val="32"/>
        </w:rPr>
        <w:t>新局面”、“落实全民健身国家战略，共享人人健康幸福生活”、“建设‘六个身边’工程，夯实全民健身基础”、“每天练功一小时，</w:t>
      </w:r>
      <w:r w:rsidRPr="00C5250A">
        <w:rPr>
          <w:rFonts w:ascii="仿宋_GB2312" w:eastAsia="仿宋_GB2312" w:hint="eastAsia"/>
          <w:sz w:val="32"/>
          <w:szCs w:val="32"/>
        </w:rPr>
        <w:t>争做健康中国人</w:t>
      </w:r>
      <w:r w:rsidRPr="00F80F79">
        <w:rPr>
          <w:rFonts w:ascii="仿宋" w:eastAsia="仿宋" w:hAnsi="仿宋" w:hint="eastAsia"/>
          <w:sz w:val="32"/>
          <w:szCs w:val="32"/>
        </w:rPr>
        <w:t>”、“广泛开展百城千村活动，营造全民健身良好氛围”、“讲好健身气功故事，传播中国传统文化”</w:t>
      </w:r>
      <w:r>
        <w:rPr>
          <w:rFonts w:ascii="仿宋" w:eastAsia="仿宋" w:hAnsi="仿宋" w:hint="eastAsia"/>
          <w:sz w:val="32"/>
          <w:szCs w:val="32"/>
        </w:rPr>
        <w:t>、“推广普及健身气功，满足人民健康生活需要”</w:t>
      </w:r>
      <w:r w:rsidRPr="00F80F79">
        <w:rPr>
          <w:rFonts w:ascii="仿宋" w:eastAsia="仿宋" w:hAnsi="仿宋" w:hint="eastAsia"/>
          <w:sz w:val="32"/>
          <w:szCs w:val="32"/>
        </w:rPr>
        <w:t>。</w:t>
      </w:r>
    </w:p>
    <w:p w:rsidR="00522E29" w:rsidRDefault="00522E29" w:rsidP="00522E29">
      <w:pPr>
        <w:spacing w:line="560" w:lineRule="exact"/>
        <w:ind w:firstLineChars="200" w:firstLine="640"/>
        <w:rPr>
          <w:rFonts w:ascii="黑体" w:eastAsia="黑体"/>
          <w:sz w:val="32"/>
          <w:szCs w:val="32"/>
        </w:rPr>
      </w:pPr>
      <w:r w:rsidRPr="00090CE1">
        <w:rPr>
          <w:rFonts w:ascii="黑体" w:eastAsia="黑体" w:hint="eastAsia"/>
          <w:sz w:val="32"/>
          <w:szCs w:val="32"/>
        </w:rPr>
        <w:t>五、</w:t>
      </w:r>
      <w:r>
        <w:rPr>
          <w:rFonts w:ascii="黑体" w:eastAsia="黑体" w:hint="eastAsia"/>
          <w:sz w:val="32"/>
          <w:szCs w:val="32"/>
        </w:rPr>
        <w:t>活动要求</w:t>
      </w:r>
    </w:p>
    <w:p w:rsidR="00522E29" w:rsidRDefault="00522E29" w:rsidP="00522E29">
      <w:pPr>
        <w:spacing w:line="560" w:lineRule="exact"/>
        <w:ind w:firstLineChars="200" w:firstLine="640"/>
        <w:rPr>
          <w:rFonts w:ascii="仿宋_GB2312" w:eastAsia="仿宋_GB2312" w:hAnsi="宋体"/>
          <w:sz w:val="32"/>
        </w:rPr>
      </w:pPr>
      <w:r>
        <w:rPr>
          <w:rFonts w:ascii="仿宋_GB2312" w:eastAsia="仿宋_GB2312" w:hAnsi="宋体" w:hint="eastAsia"/>
          <w:sz w:val="32"/>
        </w:rPr>
        <w:t>（一）各市州组织开展活动的规模要按照国家</w:t>
      </w:r>
      <w:r w:rsidRPr="002253BB">
        <w:rPr>
          <w:rFonts w:ascii="仿宋_GB2312" w:eastAsia="仿宋_GB2312" w:hAnsi="宋体" w:hint="eastAsia"/>
          <w:sz w:val="32"/>
        </w:rPr>
        <w:t>评分标准</w:t>
      </w:r>
      <w:r>
        <w:rPr>
          <w:rFonts w:ascii="仿宋_GB2312" w:eastAsia="仿宋_GB2312" w:hAnsi="宋体" w:hint="eastAsia"/>
          <w:sz w:val="32"/>
        </w:rPr>
        <w:t>进行</w:t>
      </w:r>
      <w:r>
        <w:rPr>
          <w:rFonts w:ascii="仿宋_GB2312" w:eastAsia="仿宋_GB2312" w:hAnsi="宋体" w:hint="eastAsia"/>
          <w:sz w:val="32"/>
        </w:rPr>
        <w:lastRenderedPageBreak/>
        <w:t>（见附件）。</w:t>
      </w:r>
      <w:r w:rsidRPr="00F80F79">
        <w:rPr>
          <w:rFonts w:ascii="仿宋" w:eastAsia="仿宋" w:hAnsi="仿宋" w:hint="eastAsia"/>
          <w:sz w:val="32"/>
          <w:szCs w:val="32"/>
        </w:rPr>
        <w:t>上</w:t>
      </w:r>
      <w:r>
        <w:rPr>
          <w:rFonts w:ascii="仿宋" w:eastAsia="仿宋" w:hAnsi="仿宋" w:hint="eastAsia"/>
          <w:sz w:val="32"/>
          <w:szCs w:val="32"/>
        </w:rPr>
        <w:t>报</w:t>
      </w:r>
      <w:r w:rsidRPr="00F80F79">
        <w:rPr>
          <w:rFonts w:ascii="仿宋" w:eastAsia="仿宋" w:hAnsi="仿宋" w:hint="eastAsia"/>
          <w:sz w:val="32"/>
          <w:szCs w:val="32"/>
        </w:rPr>
        <w:t>的视频资料应制作成分辨率为1920</w:t>
      </w:r>
      <w:r>
        <w:rPr>
          <w:rFonts w:ascii="仿宋" w:eastAsia="仿宋" w:hAnsi="仿宋" w:hint="eastAsia"/>
          <w:sz w:val="32"/>
          <w:szCs w:val="32"/>
        </w:rPr>
        <w:t>×</w:t>
      </w:r>
      <w:r w:rsidRPr="00F80F79">
        <w:rPr>
          <w:rFonts w:ascii="仿宋" w:eastAsia="仿宋" w:hAnsi="仿宋" w:hint="eastAsia"/>
          <w:sz w:val="32"/>
          <w:szCs w:val="32"/>
        </w:rPr>
        <w:t>1080的数据文件，画质要清晰，时长10分钟以内，有完整的片头片尾和解说剧本，解说剧本要单独上传。</w:t>
      </w:r>
      <w:r>
        <w:rPr>
          <w:rFonts w:ascii="仿宋_GB2312" w:eastAsia="仿宋_GB2312" w:hAnsi="宋体" w:hint="eastAsia"/>
          <w:sz w:val="32"/>
        </w:rPr>
        <w:t>待文字、照片和视频资料齐备后报省社体中心，我中心</w:t>
      </w:r>
      <w:r w:rsidRPr="002253BB">
        <w:rPr>
          <w:rFonts w:ascii="仿宋_GB2312" w:eastAsia="仿宋_GB2312" w:hAnsi="宋体" w:hint="eastAsia"/>
          <w:sz w:val="32"/>
        </w:rPr>
        <w:t>将</w:t>
      </w:r>
      <w:r>
        <w:rPr>
          <w:rFonts w:ascii="仿宋_GB2312" w:eastAsia="仿宋_GB2312" w:hAnsi="宋体" w:hint="eastAsia"/>
          <w:sz w:val="32"/>
        </w:rPr>
        <w:t>择优分别推荐百城和千村预赛开展优秀的</w:t>
      </w:r>
      <w:r w:rsidRPr="002253BB">
        <w:rPr>
          <w:rFonts w:ascii="仿宋_GB2312" w:eastAsia="仿宋_GB2312" w:hAnsi="宋体" w:hint="eastAsia"/>
          <w:sz w:val="32"/>
        </w:rPr>
        <w:t>前</w:t>
      </w:r>
      <w:r>
        <w:rPr>
          <w:rFonts w:ascii="仿宋_GB2312" w:eastAsia="仿宋_GB2312" w:hAnsi="宋体" w:hint="eastAsia"/>
          <w:sz w:val="32"/>
        </w:rPr>
        <w:t>4</w:t>
      </w:r>
      <w:r w:rsidRPr="002253BB">
        <w:rPr>
          <w:rFonts w:ascii="仿宋_GB2312" w:eastAsia="仿宋_GB2312" w:hAnsi="宋体" w:hint="eastAsia"/>
          <w:sz w:val="32"/>
        </w:rPr>
        <w:t>名</w:t>
      </w:r>
      <w:r>
        <w:rPr>
          <w:rFonts w:ascii="仿宋_GB2312" w:eastAsia="仿宋_GB2312" w:hAnsi="宋体" w:hint="eastAsia"/>
          <w:sz w:val="32"/>
        </w:rPr>
        <w:t>参加全国决赛评奖。</w:t>
      </w:r>
    </w:p>
    <w:p w:rsidR="00522E29" w:rsidRPr="00090CE1" w:rsidRDefault="00522E29" w:rsidP="00522E29">
      <w:pPr>
        <w:spacing w:line="560" w:lineRule="exact"/>
        <w:ind w:firstLineChars="200" w:firstLine="640"/>
        <w:rPr>
          <w:rFonts w:ascii="黑体" w:eastAsia="黑体"/>
          <w:sz w:val="32"/>
          <w:szCs w:val="32"/>
        </w:rPr>
      </w:pPr>
      <w:r>
        <w:rPr>
          <w:rFonts w:ascii="黑体" w:eastAsia="黑体" w:hint="eastAsia"/>
          <w:sz w:val="32"/>
          <w:szCs w:val="32"/>
        </w:rPr>
        <w:t>六、</w:t>
      </w:r>
      <w:r w:rsidRPr="00090CE1">
        <w:rPr>
          <w:rFonts w:ascii="黑体" w:eastAsia="黑体" w:hint="eastAsia"/>
          <w:sz w:val="32"/>
          <w:szCs w:val="32"/>
        </w:rPr>
        <w:t>相关要求</w:t>
      </w:r>
    </w:p>
    <w:p w:rsidR="00522E29" w:rsidRDefault="00522E29" w:rsidP="00522E29">
      <w:pPr>
        <w:spacing w:line="560" w:lineRule="exact"/>
        <w:ind w:firstLineChars="225" w:firstLine="720"/>
        <w:rPr>
          <w:rFonts w:ascii="仿宋" w:eastAsia="仿宋" w:hAnsi="仿宋"/>
          <w:sz w:val="32"/>
          <w:szCs w:val="32"/>
        </w:rPr>
      </w:pPr>
      <w:r>
        <w:rPr>
          <w:rFonts w:ascii="仿宋_GB2312" w:eastAsia="仿宋_GB2312" w:hint="eastAsia"/>
          <w:sz w:val="32"/>
          <w:szCs w:val="32"/>
        </w:rPr>
        <w:t>（一）</w:t>
      </w:r>
      <w:r w:rsidRPr="00F80F79">
        <w:rPr>
          <w:rFonts w:ascii="仿宋" w:eastAsia="仿宋" w:hAnsi="仿宋" w:hint="eastAsia"/>
          <w:sz w:val="32"/>
          <w:szCs w:val="32"/>
        </w:rPr>
        <w:t>各地要加强</w:t>
      </w:r>
      <w:r w:rsidRPr="00F80F79">
        <w:rPr>
          <w:rFonts w:ascii="仿宋" w:eastAsia="仿宋" w:hAnsi="仿宋"/>
          <w:sz w:val="32"/>
          <w:szCs w:val="32"/>
        </w:rPr>
        <w:t>对</w:t>
      </w:r>
      <w:r w:rsidRPr="00F80F79">
        <w:rPr>
          <w:rFonts w:ascii="仿宋" w:eastAsia="仿宋" w:hAnsi="仿宋" w:hint="eastAsia"/>
          <w:sz w:val="32"/>
          <w:szCs w:val="32"/>
        </w:rPr>
        <w:t>百城千村</w:t>
      </w:r>
      <w:r w:rsidRPr="00F80F79">
        <w:rPr>
          <w:rFonts w:ascii="仿宋" w:eastAsia="仿宋" w:hAnsi="仿宋"/>
          <w:sz w:val="32"/>
          <w:szCs w:val="32"/>
        </w:rPr>
        <w:t>活动</w:t>
      </w:r>
      <w:r w:rsidRPr="00F80F79">
        <w:rPr>
          <w:rFonts w:ascii="仿宋" w:eastAsia="仿宋" w:hAnsi="仿宋" w:hint="eastAsia"/>
          <w:sz w:val="32"/>
          <w:szCs w:val="32"/>
        </w:rPr>
        <w:t>的领导，认真组织，统筹安排，注重实效，结合展示活动组织专家咨询、现场教学、体质监测、展览宣传等活动，进一步创新活动形式，丰富活动内</w:t>
      </w:r>
    </w:p>
    <w:p w:rsidR="00522E29" w:rsidRPr="00072E2B" w:rsidRDefault="00522E29" w:rsidP="00522E29">
      <w:pPr>
        <w:spacing w:line="560" w:lineRule="exact"/>
        <w:rPr>
          <w:bCs/>
        </w:rPr>
      </w:pPr>
      <w:r w:rsidRPr="00F80F79">
        <w:rPr>
          <w:rFonts w:ascii="仿宋" w:eastAsia="仿宋" w:hAnsi="仿宋" w:hint="eastAsia"/>
          <w:sz w:val="32"/>
          <w:szCs w:val="32"/>
        </w:rPr>
        <w:t>容，不断扩大活动规模和影响，力争在“全民健身日”前后形成高潮。</w:t>
      </w:r>
    </w:p>
    <w:p w:rsidR="00522E29" w:rsidRDefault="00522E29" w:rsidP="00522E29">
      <w:pPr>
        <w:spacing w:line="560" w:lineRule="exact"/>
        <w:ind w:firstLineChars="225" w:firstLine="720"/>
        <w:rPr>
          <w:rFonts w:ascii="仿宋_GB2312" w:eastAsia="仿宋_GB2312" w:hAnsi="宋体"/>
          <w:sz w:val="32"/>
        </w:rPr>
      </w:pPr>
      <w:r>
        <w:rPr>
          <w:rFonts w:ascii="仿宋_GB2312" w:eastAsia="仿宋_GB2312" w:hint="eastAsia"/>
          <w:sz w:val="32"/>
          <w:szCs w:val="32"/>
        </w:rPr>
        <w:t>（二）</w:t>
      </w:r>
      <w:r w:rsidRPr="00F80F79">
        <w:rPr>
          <w:rFonts w:ascii="仿宋" w:eastAsia="仿宋" w:hAnsi="仿宋" w:hint="eastAsia"/>
          <w:sz w:val="32"/>
          <w:szCs w:val="32"/>
        </w:rPr>
        <w:t>各</w:t>
      </w:r>
      <w:r>
        <w:rPr>
          <w:rFonts w:ascii="仿宋" w:eastAsia="仿宋" w:hAnsi="仿宋" w:hint="eastAsia"/>
          <w:sz w:val="32"/>
          <w:szCs w:val="32"/>
        </w:rPr>
        <w:t>市州</w:t>
      </w:r>
      <w:r w:rsidRPr="00F80F79">
        <w:rPr>
          <w:rFonts w:ascii="仿宋" w:eastAsia="仿宋" w:hAnsi="仿宋"/>
          <w:sz w:val="32"/>
          <w:szCs w:val="32"/>
        </w:rPr>
        <w:t>要</w:t>
      </w:r>
      <w:r w:rsidRPr="00F80F79">
        <w:rPr>
          <w:rFonts w:ascii="仿宋" w:eastAsia="仿宋" w:hAnsi="仿宋" w:hint="eastAsia"/>
          <w:sz w:val="32"/>
          <w:szCs w:val="32"/>
        </w:rPr>
        <w:t>充分</w:t>
      </w:r>
      <w:r w:rsidRPr="00F80F79">
        <w:rPr>
          <w:rFonts w:ascii="仿宋" w:eastAsia="仿宋" w:hAnsi="仿宋"/>
          <w:sz w:val="32"/>
          <w:szCs w:val="32"/>
        </w:rPr>
        <w:t>认识</w:t>
      </w:r>
      <w:r w:rsidRPr="00F80F79">
        <w:rPr>
          <w:rFonts w:ascii="仿宋" w:eastAsia="仿宋" w:hAnsi="仿宋" w:hint="eastAsia"/>
          <w:sz w:val="32"/>
          <w:szCs w:val="32"/>
        </w:rPr>
        <w:t>健身气功</w:t>
      </w:r>
      <w:r w:rsidRPr="00F80F79">
        <w:rPr>
          <w:rFonts w:ascii="仿宋" w:eastAsia="仿宋" w:hAnsi="仿宋"/>
          <w:sz w:val="32"/>
          <w:szCs w:val="32"/>
        </w:rPr>
        <w:t>宣传工作的重要</w:t>
      </w:r>
      <w:r>
        <w:rPr>
          <w:rFonts w:ascii="仿宋" w:eastAsia="仿宋" w:hAnsi="仿宋" w:hint="eastAsia"/>
          <w:sz w:val="32"/>
          <w:szCs w:val="32"/>
        </w:rPr>
        <w:t>性</w:t>
      </w:r>
      <w:r w:rsidRPr="00F80F79">
        <w:rPr>
          <w:rFonts w:ascii="仿宋" w:eastAsia="仿宋" w:hAnsi="仿宋"/>
          <w:sz w:val="32"/>
          <w:szCs w:val="32"/>
        </w:rPr>
        <w:t>，通过网络化、可视化、故事化</w:t>
      </w:r>
      <w:r w:rsidRPr="00F80F79">
        <w:rPr>
          <w:rFonts w:ascii="仿宋" w:eastAsia="仿宋" w:hAnsi="仿宋" w:hint="eastAsia"/>
          <w:sz w:val="32"/>
          <w:szCs w:val="32"/>
        </w:rPr>
        <w:t>的方式</w:t>
      </w:r>
      <w:r w:rsidRPr="00F80F79">
        <w:rPr>
          <w:rFonts w:ascii="仿宋" w:eastAsia="仿宋" w:hAnsi="仿宋"/>
          <w:sz w:val="32"/>
          <w:szCs w:val="32"/>
        </w:rPr>
        <w:t>，</w:t>
      </w:r>
      <w:r w:rsidRPr="00F80F79">
        <w:rPr>
          <w:rFonts w:ascii="仿宋" w:eastAsia="仿宋" w:hAnsi="仿宋" w:hint="eastAsia"/>
          <w:sz w:val="32"/>
          <w:szCs w:val="32"/>
        </w:rPr>
        <w:t>加强</w:t>
      </w:r>
      <w:r w:rsidRPr="00F80F79">
        <w:rPr>
          <w:rFonts w:ascii="仿宋" w:eastAsia="仿宋" w:hAnsi="仿宋"/>
          <w:sz w:val="32"/>
          <w:szCs w:val="32"/>
        </w:rPr>
        <w:t>对</w:t>
      </w:r>
      <w:r w:rsidRPr="00F80F79">
        <w:rPr>
          <w:rFonts w:ascii="仿宋" w:eastAsia="仿宋" w:hAnsi="仿宋" w:hint="eastAsia"/>
          <w:sz w:val="32"/>
          <w:szCs w:val="32"/>
        </w:rPr>
        <w:t>百城千村</w:t>
      </w:r>
      <w:r w:rsidRPr="00F80F79">
        <w:rPr>
          <w:rFonts w:ascii="仿宋" w:eastAsia="仿宋" w:hAnsi="仿宋"/>
          <w:sz w:val="32"/>
          <w:szCs w:val="32"/>
        </w:rPr>
        <w:t>活动</w:t>
      </w:r>
      <w:r w:rsidRPr="00F80F79">
        <w:rPr>
          <w:rFonts w:ascii="仿宋" w:eastAsia="仿宋" w:hAnsi="仿宋" w:hint="eastAsia"/>
          <w:sz w:val="32"/>
          <w:szCs w:val="32"/>
        </w:rPr>
        <w:t>的</w:t>
      </w:r>
      <w:r w:rsidRPr="00F80F79">
        <w:rPr>
          <w:rFonts w:ascii="仿宋" w:eastAsia="仿宋" w:hAnsi="仿宋"/>
          <w:sz w:val="32"/>
          <w:szCs w:val="32"/>
        </w:rPr>
        <w:t>宣传</w:t>
      </w:r>
      <w:r w:rsidRPr="00F80F79">
        <w:rPr>
          <w:rFonts w:ascii="仿宋" w:eastAsia="仿宋" w:hAnsi="仿宋" w:hint="eastAsia"/>
          <w:sz w:val="32"/>
          <w:szCs w:val="32"/>
        </w:rPr>
        <w:t>报道</w:t>
      </w:r>
      <w:r w:rsidRPr="00F80F79">
        <w:rPr>
          <w:rFonts w:ascii="仿宋" w:eastAsia="仿宋" w:hAnsi="仿宋"/>
          <w:sz w:val="32"/>
          <w:szCs w:val="32"/>
        </w:rPr>
        <w:t>，激发</w:t>
      </w:r>
      <w:r w:rsidRPr="00F80F79">
        <w:rPr>
          <w:rFonts w:ascii="仿宋" w:eastAsia="仿宋" w:hAnsi="仿宋" w:hint="eastAsia"/>
          <w:sz w:val="32"/>
          <w:szCs w:val="32"/>
        </w:rPr>
        <w:t>广大练功群众参与</w:t>
      </w:r>
      <w:r w:rsidRPr="00F80F79">
        <w:rPr>
          <w:rFonts w:ascii="仿宋" w:eastAsia="仿宋" w:hAnsi="仿宋"/>
          <w:sz w:val="32"/>
          <w:szCs w:val="32"/>
        </w:rPr>
        <w:t>热情，提升</w:t>
      </w:r>
      <w:r w:rsidRPr="00F80F79">
        <w:rPr>
          <w:rFonts w:ascii="仿宋" w:eastAsia="仿宋" w:hAnsi="仿宋" w:hint="eastAsia"/>
          <w:sz w:val="32"/>
          <w:szCs w:val="32"/>
        </w:rPr>
        <w:t>健身气功项目知名度和影响力，</w:t>
      </w:r>
      <w:r w:rsidRPr="00F80F79">
        <w:rPr>
          <w:rFonts w:ascii="仿宋" w:eastAsia="仿宋" w:hAnsi="仿宋"/>
          <w:sz w:val="32"/>
          <w:szCs w:val="32"/>
        </w:rPr>
        <w:t>引领新时代的生活方式，</w:t>
      </w:r>
      <w:r w:rsidRPr="00F80F79">
        <w:rPr>
          <w:rFonts w:ascii="仿宋" w:eastAsia="仿宋" w:hAnsi="仿宋" w:hint="eastAsia"/>
          <w:sz w:val="32"/>
          <w:szCs w:val="32"/>
        </w:rPr>
        <w:t>营造良好的舆论氛围</w:t>
      </w:r>
      <w:r w:rsidRPr="00F80F79">
        <w:rPr>
          <w:rFonts w:ascii="仿宋" w:eastAsia="仿宋" w:hAnsi="仿宋"/>
          <w:sz w:val="32"/>
          <w:szCs w:val="32"/>
        </w:rPr>
        <w:t>。</w:t>
      </w:r>
    </w:p>
    <w:p w:rsidR="00522E29" w:rsidRDefault="00522E29" w:rsidP="00522E29">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Pr="007E3E58">
        <w:rPr>
          <w:rFonts w:ascii="仿宋_GB2312" w:eastAsia="仿宋_GB2312" w:hint="eastAsia"/>
          <w:sz w:val="32"/>
          <w:szCs w:val="32"/>
        </w:rPr>
        <w:t>各</w:t>
      </w:r>
      <w:r>
        <w:rPr>
          <w:rFonts w:ascii="仿宋" w:eastAsia="仿宋" w:hAnsi="仿宋" w:hint="eastAsia"/>
          <w:sz w:val="32"/>
          <w:szCs w:val="32"/>
        </w:rPr>
        <w:t>市州</w:t>
      </w:r>
      <w:r w:rsidRPr="007E3E58">
        <w:rPr>
          <w:rFonts w:ascii="仿宋_GB2312" w:eastAsia="仿宋_GB2312" w:hint="eastAsia"/>
          <w:sz w:val="32"/>
          <w:szCs w:val="32"/>
        </w:rPr>
        <w:t>要加强农村地区交流展示活动的组织，以此推动千村活动在乡镇农村的广泛</w:t>
      </w:r>
      <w:r>
        <w:rPr>
          <w:rFonts w:ascii="仿宋_GB2312" w:eastAsia="仿宋_GB2312" w:hint="eastAsia"/>
          <w:sz w:val="32"/>
          <w:szCs w:val="32"/>
        </w:rPr>
        <w:t>开展，以</w:t>
      </w:r>
      <w:r w:rsidRPr="007E3E58">
        <w:rPr>
          <w:rFonts w:ascii="仿宋_GB2312" w:eastAsia="仿宋_GB2312" w:hint="eastAsia"/>
          <w:sz w:val="32"/>
          <w:szCs w:val="32"/>
        </w:rPr>
        <w:t>惠及更多的农村健身气功爱好者。</w:t>
      </w:r>
    </w:p>
    <w:p w:rsidR="00522E29" w:rsidRPr="00A20CA4" w:rsidRDefault="00522E29" w:rsidP="00522E29">
      <w:pPr>
        <w:spacing w:line="560" w:lineRule="exact"/>
        <w:ind w:firstLineChars="200" w:firstLine="640"/>
        <w:rPr>
          <w:rFonts w:ascii="仿宋_GB2312" w:eastAsia="仿宋_GB2312"/>
          <w:sz w:val="32"/>
          <w:szCs w:val="32"/>
        </w:rPr>
      </w:pPr>
      <w:r>
        <w:rPr>
          <w:rFonts w:ascii="仿宋_GB2312" w:eastAsia="仿宋_GB2312" w:hint="eastAsia"/>
          <w:sz w:val="32"/>
          <w:szCs w:val="32"/>
        </w:rPr>
        <w:t>（四）请各市</w:t>
      </w:r>
      <w:r w:rsidRPr="0070677F">
        <w:rPr>
          <w:rFonts w:ascii="仿宋_GB2312" w:eastAsia="仿宋_GB2312" w:hint="eastAsia"/>
          <w:sz w:val="32"/>
          <w:szCs w:val="32"/>
        </w:rPr>
        <w:t>州于</w:t>
      </w:r>
      <w:r>
        <w:rPr>
          <w:rFonts w:ascii="仿宋_GB2312" w:eastAsia="仿宋_GB2312" w:hint="eastAsia"/>
          <w:sz w:val="32"/>
          <w:szCs w:val="32"/>
        </w:rPr>
        <w:t>5</w:t>
      </w:r>
      <w:r w:rsidRPr="0070677F">
        <w:rPr>
          <w:rFonts w:ascii="仿宋_GB2312" w:eastAsia="仿宋_GB2312" w:hint="eastAsia"/>
          <w:sz w:val="32"/>
          <w:szCs w:val="32"/>
        </w:rPr>
        <w:t>月</w:t>
      </w:r>
      <w:r>
        <w:rPr>
          <w:rFonts w:ascii="仿宋_GB2312" w:eastAsia="仿宋_GB2312" w:hint="eastAsia"/>
          <w:sz w:val="32"/>
          <w:szCs w:val="32"/>
        </w:rPr>
        <w:t>31</w:t>
      </w:r>
      <w:r w:rsidRPr="0070677F">
        <w:rPr>
          <w:rFonts w:ascii="仿宋_GB2312" w:eastAsia="仿宋_GB2312" w:hint="eastAsia"/>
          <w:sz w:val="32"/>
          <w:szCs w:val="32"/>
        </w:rPr>
        <w:t>日前</w:t>
      </w:r>
      <w:r>
        <w:rPr>
          <w:rFonts w:ascii="仿宋_GB2312" w:eastAsia="仿宋_GB2312" w:hint="eastAsia"/>
          <w:sz w:val="32"/>
          <w:szCs w:val="32"/>
        </w:rPr>
        <w:t>上报本区域的</w:t>
      </w:r>
      <w:r w:rsidRPr="0070677F">
        <w:rPr>
          <w:rFonts w:ascii="仿宋_GB2312" w:eastAsia="仿宋_GB2312" w:hint="eastAsia"/>
          <w:sz w:val="32"/>
          <w:szCs w:val="32"/>
        </w:rPr>
        <w:t>活动方案</w:t>
      </w:r>
      <w:r>
        <w:rPr>
          <w:rFonts w:ascii="仿宋_GB2312" w:eastAsia="仿宋_GB2312" w:hint="eastAsia"/>
          <w:sz w:val="32"/>
          <w:szCs w:val="32"/>
        </w:rPr>
        <w:t>，</w:t>
      </w:r>
      <w:r w:rsidRPr="0070677F">
        <w:rPr>
          <w:rFonts w:ascii="仿宋_GB2312" w:eastAsia="仿宋_GB2312" w:hint="eastAsia"/>
          <w:sz w:val="32"/>
          <w:szCs w:val="32"/>
        </w:rPr>
        <w:t>于</w:t>
      </w:r>
      <w:r>
        <w:rPr>
          <w:rFonts w:ascii="仿宋_GB2312" w:eastAsia="仿宋_GB2312" w:hint="eastAsia"/>
          <w:sz w:val="32"/>
          <w:szCs w:val="32"/>
        </w:rPr>
        <w:t>11</w:t>
      </w:r>
      <w:r w:rsidRPr="0070677F">
        <w:rPr>
          <w:rFonts w:ascii="仿宋_GB2312" w:eastAsia="仿宋_GB2312" w:hint="eastAsia"/>
          <w:sz w:val="32"/>
          <w:szCs w:val="32"/>
        </w:rPr>
        <w:t>月</w:t>
      </w:r>
      <w:r>
        <w:rPr>
          <w:rFonts w:ascii="仿宋_GB2312" w:eastAsia="仿宋_GB2312" w:hint="eastAsia"/>
          <w:sz w:val="32"/>
          <w:szCs w:val="32"/>
        </w:rPr>
        <w:t>5</w:t>
      </w:r>
      <w:r w:rsidRPr="0070677F">
        <w:rPr>
          <w:rFonts w:ascii="仿宋_GB2312" w:eastAsia="仿宋_GB2312" w:hint="eastAsia"/>
          <w:sz w:val="32"/>
          <w:szCs w:val="32"/>
        </w:rPr>
        <w:t>日前</w:t>
      </w:r>
      <w:r>
        <w:rPr>
          <w:rFonts w:ascii="仿宋_GB2312" w:eastAsia="仿宋_GB2312" w:hint="eastAsia"/>
          <w:sz w:val="32"/>
          <w:szCs w:val="32"/>
        </w:rPr>
        <w:t>将相关资料</w:t>
      </w:r>
      <w:r w:rsidRPr="0070677F">
        <w:rPr>
          <w:rFonts w:ascii="仿宋_GB2312" w:eastAsia="仿宋_GB2312" w:hint="eastAsia"/>
          <w:sz w:val="32"/>
          <w:szCs w:val="32"/>
        </w:rPr>
        <w:t>报</w:t>
      </w:r>
      <w:r>
        <w:rPr>
          <w:rFonts w:ascii="仿宋_GB2312" w:eastAsia="仿宋_GB2312" w:hint="eastAsia"/>
          <w:sz w:val="32"/>
          <w:szCs w:val="32"/>
        </w:rPr>
        <w:t>送</w:t>
      </w:r>
      <w:r w:rsidRPr="0070677F">
        <w:rPr>
          <w:rFonts w:ascii="仿宋_GB2312" w:eastAsia="仿宋_GB2312" w:hint="eastAsia"/>
          <w:sz w:val="32"/>
          <w:szCs w:val="32"/>
        </w:rPr>
        <w:t>省社会体育管理中心</w:t>
      </w:r>
      <w:r>
        <w:rPr>
          <w:rFonts w:ascii="仿宋_GB2312" w:eastAsia="仿宋_GB2312" w:hint="eastAsia"/>
          <w:sz w:val="32"/>
          <w:szCs w:val="32"/>
        </w:rPr>
        <w:t>健身气功部。本次活动的开展情况将作为本年度全省健身气功工作考评的主要内容。</w:t>
      </w:r>
    </w:p>
    <w:p w:rsidR="00522E29" w:rsidRDefault="00522E29" w:rsidP="00522E29">
      <w:pPr>
        <w:spacing w:line="560" w:lineRule="exact"/>
        <w:ind w:firstLineChars="200" w:firstLine="640"/>
        <w:rPr>
          <w:rFonts w:ascii="仿宋_GB2312" w:eastAsia="仿宋_GB2312"/>
          <w:sz w:val="32"/>
          <w:szCs w:val="32"/>
        </w:rPr>
      </w:pPr>
      <w:r>
        <w:rPr>
          <w:rFonts w:ascii="黑体" w:eastAsia="黑体" w:hint="eastAsia"/>
          <w:sz w:val="32"/>
          <w:szCs w:val="32"/>
        </w:rPr>
        <w:lastRenderedPageBreak/>
        <w:t>七</w:t>
      </w:r>
      <w:r w:rsidRPr="00C1563F">
        <w:rPr>
          <w:rFonts w:ascii="黑体" w:eastAsia="黑体" w:hint="eastAsia"/>
          <w:sz w:val="32"/>
          <w:szCs w:val="32"/>
        </w:rPr>
        <w:t>、联系方式</w:t>
      </w:r>
    </w:p>
    <w:p w:rsidR="00522E29" w:rsidRDefault="00522E29" w:rsidP="00522E29">
      <w:pPr>
        <w:spacing w:line="560" w:lineRule="exact"/>
        <w:ind w:firstLineChars="200" w:firstLine="640"/>
        <w:rPr>
          <w:rFonts w:ascii="仿宋_GB2312" w:eastAsia="仿宋_GB2312"/>
          <w:sz w:val="32"/>
          <w:szCs w:val="32"/>
        </w:rPr>
      </w:pPr>
      <w:r w:rsidRPr="0070677F">
        <w:rPr>
          <w:rFonts w:ascii="仿宋_GB2312" w:eastAsia="仿宋_GB2312" w:hint="eastAsia"/>
          <w:sz w:val="32"/>
          <w:szCs w:val="32"/>
        </w:rPr>
        <w:t>联 系 人：</w:t>
      </w:r>
      <w:r>
        <w:rPr>
          <w:rFonts w:ascii="仿宋_GB2312" w:eastAsia="仿宋_GB2312" w:hint="eastAsia"/>
          <w:sz w:val="32"/>
          <w:szCs w:val="32"/>
        </w:rPr>
        <w:t xml:space="preserve">王晨懿 </w:t>
      </w:r>
    </w:p>
    <w:p w:rsidR="00522E29" w:rsidRDefault="00522E29" w:rsidP="00522E29">
      <w:pPr>
        <w:spacing w:line="560" w:lineRule="exact"/>
        <w:ind w:firstLineChars="200" w:firstLine="640"/>
        <w:rPr>
          <w:rFonts w:ascii="仿宋_GB2312" w:eastAsia="仿宋_GB2312"/>
          <w:sz w:val="32"/>
          <w:szCs w:val="32"/>
        </w:rPr>
      </w:pPr>
      <w:r w:rsidRPr="0070677F">
        <w:rPr>
          <w:rFonts w:ascii="仿宋_GB2312" w:eastAsia="仿宋_GB2312" w:hint="eastAsia"/>
          <w:sz w:val="32"/>
          <w:szCs w:val="32"/>
        </w:rPr>
        <w:t>电</w:t>
      </w:r>
      <w:r>
        <w:rPr>
          <w:rFonts w:ascii="仿宋_GB2312" w:eastAsia="仿宋_GB2312" w:hint="eastAsia"/>
          <w:sz w:val="32"/>
          <w:szCs w:val="32"/>
        </w:rPr>
        <w:t xml:space="preserve">    </w:t>
      </w:r>
      <w:r w:rsidRPr="0070677F">
        <w:rPr>
          <w:rFonts w:ascii="仿宋_GB2312" w:eastAsia="仿宋_GB2312" w:hint="eastAsia"/>
          <w:sz w:val="32"/>
          <w:szCs w:val="32"/>
        </w:rPr>
        <w:t>话: 0931-8816370（传真）</w:t>
      </w:r>
    </w:p>
    <w:p w:rsidR="00522E29" w:rsidRDefault="00522E29" w:rsidP="00522E29">
      <w:pPr>
        <w:spacing w:line="560" w:lineRule="exact"/>
        <w:ind w:leftChars="304" w:left="638"/>
        <w:rPr>
          <w:rFonts w:ascii="仿宋_GB2312" w:eastAsia="仿宋_GB2312"/>
          <w:sz w:val="32"/>
          <w:szCs w:val="32"/>
        </w:rPr>
      </w:pPr>
      <w:r w:rsidRPr="0070677F">
        <w:rPr>
          <w:rFonts w:ascii="仿宋_GB2312" w:eastAsia="仿宋_GB2312" w:hint="eastAsia"/>
          <w:sz w:val="32"/>
          <w:szCs w:val="32"/>
        </w:rPr>
        <w:t>地</w:t>
      </w:r>
      <w:r w:rsidRPr="0070677F">
        <w:rPr>
          <w:rFonts w:eastAsia="仿宋_GB2312" w:hint="eastAsia"/>
          <w:sz w:val="32"/>
          <w:szCs w:val="32"/>
        </w:rPr>
        <w:t>   </w:t>
      </w:r>
      <w:r>
        <w:rPr>
          <w:rFonts w:eastAsia="仿宋_GB2312" w:hint="eastAsia"/>
          <w:sz w:val="32"/>
          <w:szCs w:val="32"/>
        </w:rPr>
        <w:t xml:space="preserve">   </w:t>
      </w:r>
      <w:r w:rsidRPr="0070677F">
        <w:rPr>
          <w:rFonts w:ascii="仿宋_GB2312" w:eastAsia="仿宋_GB2312" w:hint="eastAsia"/>
          <w:sz w:val="32"/>
          <w:szCs w:val="32"/>
        </w:rPr>
        <w:t>址：兰州市城关区金昌南路332号</w:t>
      </w:r>
      <w:r>
        <w:rPr>
          <w:rFonts w:ascii="仿宋_GB2312" w:eastAsia="仿宋_GB2312" w:hint="eastAsia"/>
          <w:sz w:val="32"/>
          <w:szCs w:val="32"/>
        </w:rPr>
        <w:t xml:space="preserve">  </w:t>
      </w:r>
    </w:p>
    <w:p w:rsidR="00522E29" w:rsidRDefault="00522E29" w:rsidP="00522E29">
      <w:pPr>
        <w:spacing w:line="560" w:lineRule="exact"/>
        <w:ind w:leftChars="304" w:left="638"/>
        <w:rPr>
          <w:rFonts w:ascii="仿宋_GB2312" w:eastAsia="仿宋_GB2312"/>
          <w:sz w:val="32"/>
          <w:szCs w:val="32"/>
        </w:rPr>
      </w:pPr>
      <w:r w:rsidRPr="0070677F">
        <w:rPr>
          <w:rFonts w:ascii="仿宋_GB2312" w:eastAsia="仿宋_GB2312" w:hint="eastAsia"/>
          <w:sz w:val="32"/>
          <w:szCs w:val="32"/>
        </w:rPr>
        <w:t>邮</w:t>
      </w:r>
      <w:r>
        <w:rPr>
          <w:rFonts w:ascii="仿宋_GB2312" w:eastAsia="仿宋_GB2312" w:hint="eastAsia"/>
          <w:sz w:val="32"/>
          <w:szCs w:val="32"/>
        </w:rPr>
        <w:t xml:space="preserve">   </w:t>
      </w:r>
      <w:r w:rsidRPr="0070677F">
        <w:rPr>
          <w:rFonts w:eastAsia="仿宋_GB2312" w:hint="eastAsia"/>
          <w:sz w:val="32"/>
          <w:szCs w:val="32"/>
        </w:rPr>
        <w:t>   </w:t>
      </w:r>
      <w:r w:rsidRPr="0070677F">
        <w:rPr>
          <w:rFonts w:ascii="仿宋_GB2312" w:eastAsia="仿宋_GB2312" w:hint="eastAsia"/>
          <w:sz w:val="32"/>
          <w:szCs w:val="32"/>
        </w:rPr>
        <w:t>编: 730030</w:t>
      </w:r>
    </w:p>
    <w:p w:rsidR="00522E29" w:rsidRDefault="00522E29" w:rsidP="00522E29">
      <w:pPr>
        <w:spacing w:line="560" w:lineRule="exact"/>
        <w:ind w:leftChars="304" w:left="638"/>
        <w:rPr>
          <w:rFonts w:ascii="仿宋_GB2312" w:eastAsia="仿宋_GB2312"/>
          <w:sz w:val="32"/>
          <w:szCs w:val="32"/>
        </w:rPr>
      </w:pPr>
    </w:p>
    <w:p w:rsidR="00522E29" w:rsidRPr="006968F8" w:rsidRDefault="00522E29" w:rsidP="00522E29">
      <w:pPr>
        <w:spacing w:line="560" w:lineRule="exact"/>
        <w:ind w:leftChars="304" w:left="638"/>
        <w:rPr>
          <w:rFonts w:ascii="仿宋_GB2312" w:eastAsia="仿宋_GB2312"/>
          <w:sz w:val="32"/>
          <w:szCs w:val="32"/>
        </w:rPr>
      </w:pPr>
      <w:r>
        <w:rPr>
          <w:rFonts w:ascii="仿宋_GB2312" w:eastAsia="仿宋_GB2312" w:hAnsi="宋体" w:hint="eastAsia"/>
          <w:sz w:val="32"/>
        </w:rPr>
        <w:t>附件：</w:t>
      </w:r>
      <w:r w:rsidRPr="00F80F79">
        <w:rPr>
          <w:rFonts w:ascii="仿宋" w:eastAsia="仿宋" w:hAnsi="仿宋" w:hint="eastAsia"/>
          <w:sz w:val="32"/>
          <w:szCs w:val="32"/>
        </w:rPr>
        <w:t>全国百城千村健身气功交流展示系列活动评分标准</w:t>
      </w:r>
    </w:p>
    <w:p w:rsidR="00522E29" w:rsidRDefault="00522E29" w:rsidP="00522E29">
      <w:pPr>
        <w:spacing w:line="520" w:lineRule="exact"/>
        <w:ind w:firstLineChars="1700" w:firstLine="5440"/>
        <w:rPr>
          <w:rFonts w:ascii="仿宋_GB2312" w:eastAsia="仿宋_GB2312"/>
          <w:sz w:val="32"/>
          <w:szCs w:val="32"/>
        </w:rPr>
      </w:pPr>
    </w:p>
    <w:p w:rsidR="00522E29" w:rsidRDefault="00522E29" w:rsidP="00522E29">
      <w:pPr>
        <w:spacing w:line="520" w:lineRule="exact"/>
        <w:ind w:firstLineChars="1700" w:firstLine="5440"/>
        <w:rPr>
          <w:rFonts w:ascii="仿宋_GB2312" w:eastAsia="仿宋_GB2312"/>
          <w:sz w:val="32"/>
          <w:szCs w:val="32"/>
        </w:rPr>
      </w:pPr>
    </w:p>
    <w:p w:rsidR="00522E29" w:rsidRDefault="00522E29" w:rsidP="00522E29">
      <w:pPr>
        <w:spacing w:line="520" w:lineRule="exact"/>
        <w:ind w:firstLineChars="1700" w:firstLine="5440"/>
        <w:rPr>
          <w:rFonts w:ascii="仿宋_GB2312" w:eastAsia="仿宋_GB2312"/>
          <w:sz w:val="32"/>
          <w:szCs w:val="32"/>
        </w:rPr>
      </w:pPr>
    </w:p>
    <w:p w:rsidR="00C5250A" w:rsidRDefault="00C5250A" w:rsidP="00522E29">
      <w:pPr>
        <w:spacing w:line="520" w:lineRule="exact"/>
        <w:ind w:firstLineChars="1700" w:firstLine="5440"/>
        <w:rPr>
          <w:rFonts w:ascii="仿宋_GB2312" w:eastAsia="仿宋_GB2312" w:hint="eastAsia"/>
          <w:sz w:val="32"/>
          <w:szCs w:val="32"/>
        </w:rPr>
      </w:pPr>
    </w:p>
    <w:p w:rsidR="00C5250A" w:rsidRDefault="00C5250A" w:rsidP="00522E29">
      <w:pPr>
        <w:spacing w:line="520" w:lineRule="exact"/>
        <w:ind w:firstLineChars="1700" w:firstLine="5440"/>
        <w:rPr>
          <w:rFonts w:ascii="仿宋_GB2312" w:eastAsia="仿宋_GB2312"/>
          <w:sz w:val="32"/>
          <w:szCs w:val="32"/>
        </w:rPr>
      </w:pPr>
    </w:p>
    <w:p w:rsidR="00522E29" w:rsidRPr="007C67C6" w:rsidRDefault="00522E29" w:rsidP="00ED23FB">
      <w:pPr>
        <w:spacing w:line="520" w:lineRule="exact"/>
        <w:ind w:firstLineChars="1600" w:firstLine="5120"/>
        <w:rPr>
          <w:rFonts w:ascii="仿宋_GB2312" w:eastAsia="仿宋_GB2312"/>
          <w:sz w:val="32"/>
          <w:szCs w:val="32"/>
        </w:rPr>
      </w:pPr>
      <w:r w:rsidRPr="007C67C6">
        <w:rPr>
          <w:rFonts w:ascii="仿宋_GB2312" w:eastAsia="仿宋_GB2312" w:hint="eastAsia"/>
          <w:sz w:val="32"/>
          <w:szCs w:val="32"/>
        </w:rPr>
        <w:t>甘肃省体育局</w:t>
      </w:r>
    </w:p>
    <w:p w:rsidR="00522E29" w:rsidRDefault="00522E29" w:rsidP="00ED23FB">
      <w:pPr>
        <w:spacing w:line="520" w:lineRule="exact"/>
        <w:ind w:firstLineChars="1550" w:firstLine="4960"/>
        <w:rPr>
          <w:rFonts w:ascii="仿宋_GB2312" w:eastAsia="仿宋_GB2312"/>
          <w:sz w:val="32"/>
          <w:szCs w:val="32"/>
        </w:rPr>
      </w:pPr>
      <w:r>
        <w:rPr>
          <w:rFonts w:ascii="仿宋_GB2312" w:eastAsia="仿宋_GB2312" w:hint="eastAsia"/>
          <w:sz w:val="32"/>
          <w:szCs w:val="32"/>
        </w:rPr>
        <w:t>2018年5月2日</w:t>
      </w:r>
      <w:r w:rsidRPr="007C67C6">
        <w:rPr>
          <w:rFonts w:ascii="仿宋_GB2312" w:eastAsia="仿宋_GB2312" w:hint="eastAsia"/>
          <w:sz w:val="32"/>
          <w:szCs w:val="32"/>
        </w:rPr>
        <w:t xml:space="preserve"> </w:t>
      </w:r>
    </w:p>
    <w:p w:rsidR="00522E29" w:rsidRDefault="00522E29" w:rsidP="00522E29">
      <w:pPr>
        <w:spacing w:line="520" w:lineRule="exact"/>
        <w:ind w:firstLineChars="1650" w:firstLine="5280"/>
        <w:rPr>
          <w:rFonts w:ascii="仿宋_GB2312" w:eastAsia="仿宋_GB2312"/>
          <w:sz w:val="32"/>
          <w:szCs w:val="32"/>
        </w:rPr>
      </w:pPr>
    </w:p>
    <w:p w:rsidR="00612ABC" w:rsidRDefault="00612ABC" w:rsidP="00522E29">
      <w:pPr>
        <w:spacing w:line="600" w:lineRule="exact"/>
        <w:rPr>
          <w:rFonts w:ascii="仿宋_GB2312" w:eastAsia="仿宋_GB2312" w:hint="eastAsia"/>
          <w:sz w:val="32"/>
          <w:szCs w:val="32"/>
        </w:rPr>
      </w:pPr>
    </w:p>
    <w:p w:rsidR="00ED23FB" w:rsidRDefault="00ED23FB" w:rsidP="00522E29">
      <w:pPr>
        <w:spacing w:line="600" w:lineRule="exact"/>
        <w:rPr>
          <w:rFonts w:ascii="仿宋_GB2312" w:eastAsia="仿宋_GB2312" w:hint="eastAsia"/>
          <w:sz w:val="32"/>
          <w:szCs w:val="32"/>
        </w:rPr>
      </w:pPr>
    </w:p>
    <w:p w:rsidR="00612ABC" w:rsidRDefault="00612ABC" w:rsidP="00522E29">
      <w:pPr>
        <w:spacing w:line="600" w:lineRule="exact"/>
        <w:rPr>
          <w:rFonts w:ascii="仿宋_GB2312" w:eastAsia="仿宋_GB2312" w:hint="eastAsia"/>
          <w:sz w:val="32"/>
          <w:szCs w:val="32"/>
        </w:rPr>
      </w:pPr>
    </w:p>
    <w:p w:rsidR="00ED23FB" w:rsidRDefault="00ED23FB" w:rsidP="00522E29">
      <w:pPr>
        <w:spacing w:line="600" w:lineRule="exact"/>
        <w:rPr>
          <w:rFonts w:ascii="仿宋_GB2312" w:eastAsia="仿宋_GB2312" w:hint="eastAsia"/>
          <w:sz w:val="32"/>
          <w:szCs w:val="32"/>
        </w:rPr>
      </w:pPr>
    </w:p>
    <w:p w:rsidR="00D97067" w:rsidRPr="00D97067" w:rsidRDefault="00522E29" w:rsidP="00D97067">
      <w:pPr>
        <w:spacing w:line="560" w:lineRule="exact"/>
        <w:ind w:left="280" w:hangingChars="100" w:hanging="280"/>
        <w:rPr>
          <w:rFonts w:ascii="仿宋_GB2312" w:eastAsia="仿宋_GB2312" w:hint="eastAsia"/>
          <w:sz w:val="28"/>
          <w:szCs w:val="28"/>
          <w:u w:val="single"/>
        </w:rPr>
      </w:pPr>
      <w:r w:rsidRPr="00D97067">
        <w:rPr>
          <w:rFonts w:ascii="仿宋_GB2312" w:eastAsia="仿宋_GB2312" w:hint="eastAsia"/>
          <w:sz w:val="28"/>
          <w:szCs w:val="28"/>
          <w:u w:val="thick"/>
        </w:rPr>
        <w:t xml:space="preserve">                                                                </w:t>
      </w:r>
      <w:r w:rsidR="00D97067" w:rsidRPr="00D97067">
        <w:rPr>
          <w:rFonts w:ascii="仿宋_GB2312" w:eastAsia="仿宋_GB2312" w:hint="eastAsia"/>
          <w:sz w:val="28"/>
          <w:szCs w:val="28"/>
          <w:u w:val="single"/>
        </w:rPr>
        <w:t xml:space="preserve">  </w:t>
      </w:r>
    </w:p>
    <w:p w:rsidR="00D97067" w:rsidRDefault="00D97067" w:rsidP="00D97067">
      <w:pPr>
        <w:spacing w:line="360" w:lineRule="exact"/>
        <w:rPr>
          <w:rFonts w:ascii="仿宋_GB2312" w:eastAsia="仿宋_GB2312" w:hint="eastAsia"/>
          <w:sz w:val="28"/>
          <w:szCs w:val="28"/>
        </w:rPr>
      </w:pPr>
      <w:r w:rsidRPr="00D97067">
        <w:rPr>
          <w:rFonts w:ascii="仿宋_GB2312" w:eastAsia="仿宋_GB2312" w:hint="eastAsia"/>
          <w:sz w:val="28"/>
          <w:szCs w:val="28"/>
        </w:rPr>
        <w:t xml:space="preserve">  抄</w:t>
      </w:r>
      <w:r w:rsidR="00522E29" w:rsidRPr="00D97067">
        <w:rPr>
          <w:rFonts w:ascii="仿宋_GB2312" w:eastAsia="仿宋_GB2312" w:hint="eastAsia"/>
          <w:sz w:val="28"/>
          <w:szCs w:val="28"/>
        </w:rPr>
        <w:t>送：国家体育总局健身气功管理中心，省委610办公室。</w:t>
      </w:r>
      <w:r w:rsidRPr="00D97067">
        <w:rPr>
          <w:rFonts w:ascii="仿宋_GB2312" w:eastAsia="仿宋_GB2312" w:hint="eastAsia"/>
          <w:sz w:val="28"/>
          <w:szCs w:val="28"/>
        </w:rPr>
        <w:t xml:space="preserve"> </w:t>
      </w:r>
    </w:p>
    <w:p w:rsidR="00522E29" w:rsidRPr="00D97067" w:rsidRDefault="00D97067" w:rsidP="00D97067">
      <w:pPr>
        <w:spacing w:line="120" w:lineRule="exact"/>
        <w:rPr>
          <w:rFonts w:ascii="仿宋_GB2312" w:eastAsia="仿宋_GB2312"/>
          <w:sz w:val="28"/>
          <w:szCs w:val="28"/>
        </w:rPr>
      </w:pPr>
      <w:r>
        <w:rPr>
          <w:rFonts w:ascii="仿宋_GB2312" w:eastAsia="仿宋_GB2312" w:hint="eastAsia"/>
          <w:sz w:val="28"/>
          <w:szCs w:val="28"/>
          <w:u w:val="single"/>
        </w:rPr>
        <w:t xml:space="preserve">                                                                </w:t>
      </w:r>
      <w:r w:rsidRPr="00D97067">
        <w:rPr>
          <w:rFonts w:ascii="仿宋_GB2312" w:eastAsia="仿宋_GB2312" w:hint="eastAsia"/>
          <w:sz w:val="28"/>
          <w:szCs w:val="28"/>
        </w:rPr>
        <w:t xml:space="preserve">         </w:t>
      </w:r>
    </w:p>
    <w:p w:rsidR="00D97067" w:rsidRDefault="00D97067" w:rsidP="00D97067">
      <w:pPr>
        <w:spacing w:line="440" w:lineRule="exact"/>
        <w:ind w:leftChars="50" w:left="105" w:firstLineChars="50" w:firstLine="140"/>
        <w:rPr>
          <w:rFonts w:ascii="仿宋_GB2312" w:eastAsia="仿宋_GB2312" w:hint="eastAsia"/>
          <w:sz w:val="28"/>
          <w:szCs w:val="28"/>
        </w:rPr>
      </w:pPr>
      <w:r w:rsidRPr="00D97067">
        <w:rPr>
          <w:rFonts w:ascii="仿宋_GB2312" w:eastAsia="仿宋_GB2312" w:hint="eastAsia"/>
          <w:sz w:val="28"/>
          <w:szCs w:val="28"/>
        </w:rPr>
        <w:t>甘肃省体育局办公室                      2018年5月2日印发</w:t>
      </w:r>
    </w:p>
    <w:p w:rsidR="00D97067" w:rsidRPr="00D97067" w:rsidRDefault="00D97067" w:rsidP="00D97067">
      <w:pPr>
        <w:spacing w:line="560" w:lineRule="exact"/>
        <w:ind w:left="160" w:hangingChars="50" w:hanging="160"/>
        <w:rPr>
          <w:rFonts w:ascii="黑体" w:eastAsia="黑体" w:hAnsi="黑体" w:hint="eastAsia"/>
          <w:position w:val="34"/>
          <w:sz w:val="28"/>
          <w:szCs w:val="28"/>
        </w:rPr>
      </w:pPr>
      <w:r w:rsidRPr="00D97067">
        <w:rPr>
          <w:rFonts w:ascii="仿宋_GB2312" w:eastAsia="仿宋_GB2312" w:hint="eastAsia"/>
          <w:color w:val="000000"/>
          <w:position w:val="34"/>
          <w:sz w:val="32"/>
          <w:szCs w:val="32"/>
          <w:u w:val="thick"/>
        </w:rPr>
        <w:t xml:space="preserve"> </w:t>
      </w:r>
      <w:r w:rsidRPr="00D97067">
        <w:rPr>
          <w:rFonts w:ascii="仿宋_GB2312" w:eastAsia="仿宋_GB2312" w:hint="eastAsia"/>
          <w:position w:val="34"/>
          <w:sz w:val="28"/>
          <w:szCs w:val="28"/>
          <w:u w:val="thick"/>
        </w:rPr>
        <w:t xml:space="preserve">                                                               </w:t>
      </w:r>
    </w:p>
    <w:p w:rsidR="00522E29" w:rsidRDefault="00522E29" w:rsidP="00522E29">
      <w:pPr>
        <w:spacing w:line="520" w:lineRule="exact"/>
        <w:jc w:val="left"/>
        <w:rPr>
          <w:rFonts w:ascii="黑体" w:eastAsia="黑体" w:hAnsi="黑体"/>
          <w:sz w:val="28"/>
          <w:szCs w:val="28"/>
        </w:rPr>
      </w:pPr>
      <w:r w:rsidRPr="0077125B">
        <w:rPr>
          <w:rFonts w:ascii="黑体" w:eastAsia="黑体" w:hAnsi="黑体" w:hint="eastAsia"/>
          <w:sz w:val="28"/>
          <w:szCs w:val="28"/>
        </w:rPr>
        <w:lastRenderedPageBreak/>
        <w:t>附件</w:t>
      </w:r>
    </w:p>
    <w:p w:rsidR="00522E29" w:rsidRPr="00DA0465" w:rsidRDefault="00522E29" w:rsidP="00522E29">
      <w:pPr>
        <w:spacing w:line="520" w:lineRule="exact"/>
        <w:jc w:val="center"/>
        <w:rPr>
          <w:rFonts w:ascii="方正小标宋_GBK" w:eastAsia="方正小标宋_GBK" w:hAnsi="仿宋"/>
          <w:sz w:val="36"/>
          <w:szCs w:val="36"/>
        </w:rPr>
      </w:pPr>
      <w:r w:rsidRPr="00DA0465">
        <w:rPr>
          <w:rFonts w:ascii="方正小标宋_GBK" w:eastAsia="方正小标宋_GBK" w:hAnsi="仿宋" w:hint="eastAsia"/>
          <w:sz w:val="36"/>
          <w:szCs w:val="36"/>
        </w:rPr>
        <w:t>全国百城千村健身气功交流展示系列活动</w:t>
      </w:r>
    </w:p>
    <w:p w:rsidR="00522E29" w:rsidRDefault="00522E29" w:rsidP="00522E29">
      <w:pPr>
        <w:spacing w:line="520" w:lineRule="exact"/>
        <w:jc w:val="center"/>
        <w:rPr>
          <w:rFonts w:ascii="方正小标宋_GBK" w:eastAsia="方正小标宋_GBK" w:hAnsi="仿宋" w:hint="eastAsia"/>
          <w:sz w:val="36"/>
          <w:szCs w:val="36"/>
        </w:rPr>
      </w:pPr>
      <w:r w:rsidRPr="00DA0465">
        <w:rPr>
          <w:rFonts w:ascii="方正小标宋_GBK" w:eastAsia="方正小标宋_GBK" w:hAnsi="仿宋" w:hint="eastAsia"/>
          <w:sz w:val="36"/>
          <w:szCs w:val="36"/>
        </w:rPr>
        <w:t>评分标准</w:t>
      </w:r>
    </w:p>
    <w:p w:rsidR="00F233A5" w:rsidRPr="00DA0465" w:rsidRDefault="00F233A5" w:rsidP="00522E29">
      <w:pPr>
        <w:spacing w:line="520" w:lineRule="exact"/>
        <w:jc w:val="center"/>
        <w:rPr>
          <w:rFonts w:ascii="方正小标宋_GBK" w:eastAsia="方正小标宋_GBK" w:hAnsi="仿宋"/>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3"/>
        <w:gridCol w:w="1690"/>
        <w:gridCol w:w="1126"/>
        <w:gridCol w:w="3943"/>
        <w:gridCol w:w="1268"/>
      </w:tblGrid>
      <w:tr w:rsidR="00522E29" w:rsidRPr="00F237DD" w:rsidTr="000279A4">
        <w:trPr>
          <w:trHeight w:val="496"/>
        </w:trPr>
        <w:tc>
          <w:tcPr>
            <w:tcW w:w="953" w:type="dxa"/>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序号</w:t>
            </w:r>
          </w:p>
        </w:tc>
        <w:tc>
          <w:tcPr>
            <w:tcW w:w="1690" w:type="dxa"/>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评比项目</w:t>
            </w:r>
          </w:p>
        </w:tc>
        <w:tc>
          <w:tcPr>
            <w:tcW w:w="1126" w:type="dxa"/>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分值</w:t>
            </w:r>
          </w:p>
        </w:tc>
        <w:tc>
          <w:tcPr>
            <w:tcW w:w="3943" w:type="dxa"/>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评比指标</w:t>
            </w:r>
          </w:p>
        </w:tc>
        <w:tc>
          <w:tcPr>
            <w:tcW w:w="1268" w:type="dxa"/>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得分</w:t>
            </w:r>
          </w:p>
        </w:tc>
      </w:tr>
      <w:tr w:rsidR="00522E29" w:rsidRPr="00F237DD" w:rsidTr="000279A4">
        <w:trPr>
          <w:trHeight w:val="607"/>
        </w:trPr>
        <w:tc>
          <w:tcPr>
            <w:tcW w:w="953"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c>
          <w:tcPr>
            <w:tcW w:w="1690"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领导出席</w:t>
            </w:r>
          </w:p>
        </w:tc>
        <w:tc>
          <w:tcPr>
            <w:tcW w:w="1126"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2</w:t>
            </w: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地厅级以上</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2</w:t>
            </w:r>
          </w:p>
        </w:tc>
      </w:tr>
      <w:tr w:rsidR="00522E29" w:rsidRPr="00F237DD" w:rsidTr="000279A4">
        <w:trPr>
          <w:trHeight w:val="607"/>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县处级以上</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r>
      <w:tr w:rsidR="00522E29" w:rsidRPr="00F237DD" w:rsidTr="000279A4">
        <w:trPr>
          <w:trHeight w:val="607"/>
        </w:trPr>
        <w:tc>
          <w:tcPr>
            <w:tcW w:w="953"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2</w:t>
            </w:r>
          </w:p>
        </w:tc>
        <w:tc>
          <w:tcPr>
            <w:tcW w:w="1690"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展示规模</w:t>
            </w:r>
          </w:p>
        </w:tc>
        <w:tc>
          <w:tcPr>
            <w:tcW w:w="1126"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4</w:t>
            </w: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5000人以上</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4</w:t>
            </w:r>
          </w:p>
        </w:tc>
      </w:tr>
      <w:tr w:rsidR="00522E29" w:rsidRPr="00F237DD" w:rsidTr="000279A4">
        <w:trPr>
          <w:trHeight w:val="607"/>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3000-5000人</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3</w:t>
            </w:r>
          </w:p>
        </w:tc>
      </w:tr>
      <w:tr w:rsidR="00522E29" w:rsidRPr="00F237DD" w:rsidTr="000279A4">
        <w:trPr>
          <w:trHeight w:val="607"/>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1000-3000人</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2</w:t>
            </w:r>
          </w:p>
        </w:tc>
      </w:tr>
      <w:tr w:rsidR="00522E29" w:rsidRPr="00F237DD" w:rsidTr="000279A4">
        <w:trPr>
          <w:trHeight w:val="607"/>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1000人以下</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r>
      <w:tr w:rsidR="00522E29" w:rsidRPr="00F237DD" w:rsidTr="000279A4">
        <w:trPr>
          <w:trHeight w:val="1106"/>
        </w:trPr>
        <w:tc>
          <w:tcPr>
            <w:tcW w:w="953"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3</w:t>
            </w:r>
          </w:p>
        </w:tc>
        <w:tc>
          <w:tcPr>
            <w:tcW w:w="1690"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服装统一</w:t>
            </w:r>
          </w:p>
        </w:tc>
        <w:tc>
          <w:tcPr>
            <w:tcW w:w="1126"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c>
          <w:tcPr>
            <w:tcW w:w="3943" w:type="dxa"/>
            <w:vAlign w:val="center"/>
          </w:tcPr>
          <w:p w:rsidR="00522E29" w:rsidRPr="00F237DD" w:rsidRDefault="00522E29" w:rsidP="000279A4">
            <w:pPr>
              <w:spacing w:line="520" w:lineRule="exact"/>
              <w:jc w:val="left"/>
              <w:rPr>
                <w:rFonts w:ascii="仿宋" w:eastAsia="仿宋" w:hAnsi="仿宋"/>
                <w:sz w:val="30"/>
                <w:szCs w:val="30"/>
              </w:rPr>
            </w:pPr>
            <w:r w:rsidRPr="00F237DD">
              <w:rPr>
                <w:rFonts w:ascii="仿宋" w:eastAsia="仿宋" w:hAnsi="仿宋" w:hint="eastAsia"/>
                <w:sz w:val="30"/>
                <w:szCs w:val="30"/>
              </w:rPr>
              <w:t>统一的符合健身气功特点的服装</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r>
      <w:tr w:rsidR="00522E29" w:rsidRPr="00F237DD" w:rsidTr="000279A4">
        <w:trPr>
          <w:trHeight w:val="892"/>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left"/>
              <w:rPr>
                <w:rFonts w:ascii="仿宋" w:eastAsia="仿宋" w:hAnsi="仿宋"/>
                <w:sz w:val="30"/>
                <w:szCs w:val="30"/>
              </w:rPr>
            </w:pPr>
            <w:r w:rsidRPr="00F237DD">
              <w:rPr>
                <w:rFonts w:ascii="仿宋" w:eastAsia="仿宋" w:hAnsi="仿宋" w:hint="eastAsia"/>
                <w:sz w:val="30"/>
                <w:szCs w:val="30"/>
              </w:rPr>
              <w:t>统一的其他健身类或民族类服装</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0.5</w:t>
            </w:r>
          </w:p>
        </w:tc>
      </w:tr>
      <w:tr w:rsidR="00522E29" w:rsidRPr="00F237DD" w:rsidTr="000279A4">
        <w:trPr>
          <w:trHeight w:val="1518"/>
        </w:trPr>
        <w:tc>
          <w:tcPr>
            <w:tcW w:w="95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4</w:t>
            </w:r>
          </w:p>
        </w:tc>
        <w:tc>
          <w:tcPr>
            <w:tcW w:w="1690"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形式新颖</w:t>
            </w:r>
          </w:p>
        </w:tc>
        <w:tc>
          <w:tcPr>
            <w:tcW w:w="1126"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c>
          <w:tcPr>
            <w:tcW w:w="3943" w:type="dxa"/>
            <w:vAlign w:val="center"/>
          </w:tcPr>
          <w:p w:rsidR="00522E29" w:rsidRPr="00F237DD" w:rsidRDefault="00522E29" w:rsidP="000279A4">
            <w:pPr>
              <w:snapToGrid w:val="0"/>
              <w:spacing w:line="520" w:lineRule="exact"/>
              <w:jc w:val="left"/>
              <w:rPr>
                <w:rFonts w:ascii="仿宋" w:eastAsia="仿宋" w:hAnsi="仿宋"/>
                <w:sz w:val="30"/>
                <w:szCs w:val="30"/>
              </w:rPr>
            </w:pPr>
            <w:r w:rsidRPr="00F237DD">
              <w:rPr>
                <w:rFonts w:ascii="仿宋" w:eastAsia="仿宋" w:hAnsi="仿宋" w:hint="eastAsia"/>
                <w:sz w:val="30"/>
                <w:szCs w:val="30"/>
              </w:rPr>
              <w:t>精心编排，组织有序，主题突出，表现形式多样，有艺术感染力。</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0.5-1</w:t>
            </w:r>
          </w:p>
        </w:tc>
      </w:tr>
      <w:tr w:rsidR="00522E29" w:rsidRPr="00F237DD" w:rsidTr="000279A4">
        <w:trPr>
          <w:trHeight w:val="1007"/>
        </w:trPr>
        <w:tc>
          <w:tcPr>
            <w:tcW w:w="953"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5</w:t>
            </w:r>
          </w:p>
        </w:tc>
        <w:tc>
          <w:tcPr>
            <w:tcW w:w="1690"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内容丰富</w:t>
            </w:r>
          </w:p>
        </w:tc>
        <w:tc>
          <w:tcPr>
            <w:tcW w:w="1126"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c>
          <w:tcPr>
            <w:tcW w:w="3943" w:type="dxa"/>
            <w:vAlign w:val="center"/>
          </w:tcPr>
          <w:p w:rsidR="00522E29" w:rsidRPr="00F237DD" w:rsidRDefault="00522E29" w:rsidP="000279A4">
            <w:pPr>
              <w:spacing w:line="520" w:lineRule="exact"/>
              <w:jc w:val="left"/>
              <w:rPr>
                <w:rFonts w:ascii="仿宋" w:eastAsia="仿宋" w:hAnsi="仿宋"/>
                <w:sz w:val="30"/>
                <w:szCs w:val="30"/>
              </w:rPr>
            </w:pPr>
            <w:r w:rsidRPr="00F237DD">
              <w:rPr>
                <w:rFonts w:ascii="仿宋" w:eastAsia="仿宋" w:hAnsi="仿宋" w:hint="eastAsia"/>
                <w:sz w:val="30"/>
                <w:szCs w:val="30"/>
              </w:rPr>
              <w:t>专家咨询、现场教学、体质监测或成果展示等</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0.5-1</w:t>
            </w:r>
          </w:p>
        </w:tc>
      </w:tr>
      <w:tr w:rsidR="00522E29" w:rsidRPr="00F237DD" w:rsidTr="000279A4">
        <w:trPr>
          <w:trHeight w:val="1007"/>
        </w:trPr>
        <w:tc>
          <w:tcPr>
            <w:tcW w:w="953"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6</w:t>
            </w:r>
          </w:p>
        </w:tc>
        <w:tc>
          <w:tcPr>
            <w:tcW w:w="1690"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媒体宣传</w:t>
            </w:r>
          </w:p>
        </w:tc>
        <w:tc>
          <w:tcPr>
            <w:tcW w:w="1126" w:type="dxa"/>
            <w:vMerge w:val="restart"/>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c>
          <w:tcPr>
            <w:tcW w:w="3943" w:type="dxa"/>
            <w:vAlign w:val="center"/>
          </w:tcPr>
          <w:p w:rsidR="00522E29" w:rsidRPr="00F237DD" w:rsidRDefault="00522E29" w:rsidP="000279A4">
            <w:pPr>
              <w:spacing w:line="520" w:lineRule="exact"/>
              <w:jc w:val="left"/>
              <w:rPr>
                <w:rFonts w:ascii="仿宋" w:eastAsia="仿宋" w:hAnsi="仿宋"/>
                <w:sz w:val="30"/>
                <w:szCs w:val="30"/>
              </w:rPr>
            </w:pPr>
            <w:r w:rsidRPr="00F237DD">
              <w:rPr>
                <w:rFonts w:ascii="仿宋" w:eastAsia="仿宋" w:hAnsi="仿宋" w:hint="eastAsia"/>
                <w:sz w:val="30"/>
                <w:szCs w:val="30"/>
              </w:rPr>
              <w:t>3家以上媒体报道，采用互联网+新型媒体宣传</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1</w:t>
            </w:r>
          </w:p>
        </w:tc>
      </w:tr>
      <w:tr w:rsidR="00522E29" w:rsidRPr="00F237DD" w:rsidTr="000279A4">
        <w:trPr>
          <w:trHeight w:val="140"/>
        </w:trPr>
        <w:tc>
          <w:tcPr>
            <w:tcW w:w="953"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690"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1126" w:type="dxa"/>
            <w:vMerge/>
            <w:vAlign w:val="center"/>
          </w:tcPr>
          <w:p w:rsidR="00522E29" w:rsidRPr="00F237DD" w:rsidRDefault="00522E29" w:rsidP="000279A4">
            <w:pPr>
              <w:spacing w:line="520" w:lineRule="exact"/>
              <w:jc w:val="center"/>
              <w:rPr>
                <w:rFonts w:ascii="仿宋" w:eastAsia="仿宋" w:hAnsi="仿宋"/>
                <w:sz w:val="30"/>
                <w:szCs w:val="30"/>
              </w:rPr>
            </w:pPr>
          </w:p>
        </w:tc>
        <w:tc>
          <w:tcPr>
            <w:tcW w:w="3943" w:type="dxa"/>
            <w:vAlign w:val="center"/>
          </w:tcPr>
          <w:p w:rsidR="00522E29" w:rsidRPr="00F237DD" w:rsidRDefault="00522E29" w:rsidP="000279A4">
            <w:pPr>
              <w:spacing w:line="520" w:lineRule="exact"/>
              <w:jc w:val="left"/>
              <w:rPr>
                <w:rFonts w:ascii="仿宋" w:eastAsia="仿宋" w:hAnsi="仿宋"/>
                <w:sz w:val="30"/>
                <w:szCs w:val="30"/>
              </w:rPr>
            </w:pPr>
            <w:r w:rsidRPr="00F237DD">
              <w:rPr>
                <w:rFonts w:ascii="仿宋" w:eastAsia="仿宋" w:hAnsi="仿宋" w:hint="eastAsia"/>
                <w:sz w:val="30"/>
                <w:szCs w:val="30"/>
              </w:rPr>
              <w:t>1-3家媒体报道</w:t>
            </w:r>
          </w:p>
        </w:tc>
        <w:tc>
          <w:tcPr>
            <w:tcW w:w="1268" w:type="dxa"/>
            <w:vAlign w:val="center"/>
          </w:tcPr>
          <w:p w:rsidR="00522E29" w:rsidRPr="00F237DD" w:rsidRDefault="00522E29" w:rsidP="000279A4">
            <w:pPr>
              <w:spacing w:line="520" w:lineRule="exact"/>
              <w:jc w:val="center"/>
              <w:rPr>
                <w:rFonts w:ascii="仿宋" w:eastAsia="仿宋" w:hAnsi="仿宋"/>
                <w:sz w:val="30"/>
                <w:szCs w:val="30"/>
              </w:rPr>
            </w:pPr>
            <w:r w:rsidRPr="00F237DD">
              <w:rPr>
                <w:rFonts w:ascii="仿宋" w:eastAsia="仿宋" w:hAnsi="仿宋" w:hint="eastAsia"/>
                <w:sz w:val="30"/>
                <w:szCs w:val="30"/>
              </w:rPr>
              <w:t>0.5</w:t>
            </w:r>
          </w:p>
        </w:tc>
      </w:tr>
    </w:tbl>
    <w:p w:rsidR="00504114" w:rsidRPr="00F52191" w:rsidRDefault="00504114" w:rsidP="00F233A5">
      <w:pPr>
        <w:spacing w:line="600" w:lineRule="exact"/>
        <w:rPr>
          <w:rFonts w:ascii="方正小标宋简体" w:eastAsia="方正小标宋简体"/>
          <w:b/>
          <w:sz w:val="44"/>
          <w:szCs w:val="44"/>
        </w:rPr>
      </w:pPr>
    </w:p>
    <w:sectPr w:rsidR="00504114" w:rsidRPr="00F52191" w:rsidSect="00522E29">
      <w:footerReference w:type="even" r:id="rId7"/>
      <w:footerReference w:type="default" r:id="rId8"/>
      <w:pgSz w:w="11906" w:h="16838" w:code="9"/>
      <w:pgMar w:top="2098" w:right="1474" w:bottom="1985"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C6C" w:rsidRDefault="00F23C6C">
      <w:r>
        <w:separator/>
      </w:r>
    </w:p>
  </w:endnote>
  <w:endnote w:type="continuationSeparator" w:id="0">
    <w:p w:rsidR="00F23C6C" w:rsidRDefault="00F23C6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3261FF" w:rsidP="008713C4">
    <w:pPr>
      <w:pStyle w:val="a4"/>
      <w:framePr w:wrap="around" w:vAnchor="text" w:hAnchor="margin" w:xAlign="outside" w:y="1"/>
      <w:rPr>
        <w:rStyle w:val="a5"/>
      </w:rPr>
    </w:pPr>
    <w:r>
      <w:rPr>
        <w:rStyle w:val="a5"/>
      </w:rPr>
      <w:fldChar w:fldCharType="begin"/>
    </w:r>
    <w:r w:rsidR="00EA53DE">
      <w:rPr>
        <w:rStyle w:val="a5"/>
      </w:rPr>
      <w:instrText xml:space="preserve">PAGE  </w:instrText>
    </w:r>
    <w:r>
      <w:rPr>
        <w:rStyle w:val="a5"/>
      </w:rPr>
      <w:fldChar w:fldCharType="end"/>
    </w:r>
  </w:p>
  <w:p w:rsidR="00EA53DE" w:rsidRDefault="00EA53DE" w:rsidP="005E5522">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DE" w:rsidRDefault="00EA53DE" w:rsidP="005E5522">
    <w:pPr>
      <w:pStyle w:val="a4"/>
      <w:framePr w:w="1619" w:h="641" w:hRule="exact" w:wrap="around" w:vAnchor="text" w:hAnchor="margin" w:xAlign="outside" w:y="1"/>
      <w:jc w:val="center"/>
      <w:rPr>
        <w:rStyle w:val="a5"/>
        <w:rFonts w:ascii="宋体" w:hAnsi="宋体"/>
        <w:sz w:val="28"/>
        <w:szCs w:val="28"/>
      </w:rPr>
    </w:pPr>
  </w:p>
  <w:p w:rsidR="00EA53DE" w:rsidRPr="005E5522" w:rsidRDefault="00EA53DE" w:rsidP="005E5522">
    <w:pPr>
      <w:pStyle w:val="a4"/>
      <w:framePr w:w="1619" w:h="641" w:hRule="exact" w:wrap="around" w:vAnchor="text" w:hAnchor="margin" w:xAlign="outside" w:y="1"/>
      <w:jc w:val="center"/>
      <w:rPr>
        <w:rStyle w:val="a5"/>
        <w:rFonts w:ascii="宋体" w:hAnsi="宋体"/>
        <w:sz w:val="28"/>
        <w:szCs w:val="28"/>
      </w:rPr>
    </w:pPr>
    <w:r>
      <w:rPr>
        <w:rStyle w:val="a5"/>
        <w:rFonts w:ascii="宋体" w:hAnsi="宋体" w:hint="eastAsia"/>
        <w:sz w:val="28"/>
        <w:szCs w:val="28"/>
      </w:rPr>
      <w:t xml:space="preserve">— </w:t>
    </w:r>
    <w:r w:rsidR="003261FF" w:rsidRPr="005E5522">
      <w:rPr>
        <w:rStyle w:val="a5"/>
        <w:rFonts w:ascii="宋体" w:hAnsi="宋体"/>
        <w:sz w:val="28"/>
        <w:szCs w:val="28"/>
      </w:rPr>
      <w:fldChar w:fldCharType="begin"/>
    </w:r>
    <w:r w:rsidRPr="005E5522">
      <w:rPr>
        <w:rStyle w:val="a5"/>
        <w:rFonts w:ascii="宋体" w:hAnsi="宋体"/>
        <w:sz w:val="28"/>
        <w:szCs w:val="28"/>
      </w:rPr>
      <w:instrText xml:space="preserve">PAGE  </w:instrText>
    </w:r>
    <w:r w:rsidR="003261FF" w:rsidRPr="005E5522">
      <w:rPr>
        <w:rStyle w:val="a5"/>
        <w:rFonts w:ascii="宋体" w:hAnsi="宋体"/>
        <w:sz w:val="28"/>
        <w:szCs w:val="28"/>
      </w:rPr>
      <w:fldChar w:fldCharType="separate"/>
    </w:r>
    <w:r w:rsidR="00ED23FB">
      <w:rPr>
        <w:rStyle w:val="a5"/>
        <w:rFonts w:ascii="宋体" w:hAnsi="宋体"/>
        <w:noProof/>
        <w:sz w:val="28"/>
        <w:szCs w:val="28"/>
      </w:rPr>
      <w:t>4</w:t>
    </w:r>
    <w:r w:rsidR="003261FF" w:rsidRPr="005E5522">
      <w:rPr>
        <w:rStyle w:val="a5"/>
        <w:rFonts w:ascii="宋体" w:hAnsi="宋体"/>
        <w:sz w:val="28"/>
        <w:szCs w:val="28"/>
      </w:rPr>
      <w:fldChar w:fldCharType="end"/>
    </w:r>
    <w:r>
      <w:rPr>
        <w:rStyle w:val="a5"/>
        <w:rFonts w:ascii="宋体" w:hAnsi="宋体" w:hint="eastAsia"/>
        <w:sz w:val="28"/>
        <w:szCs w:val="28"/>
      </w:rPr>
      <w:t xml:space="preserve"> —</w:t>
    </w:r>
  </w:p>
  <w:p w:rsidR="00EA53DE" w:rsidRDefault="00EA53DE" w:rsidP="005E552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C6C" w:rsidRDefault="00F23C6C">
      <w:r>
        <w:separator/>
      </w:r>
    </w:p>
  </w:footnote>
  <w:footnote w:type="continuationSeparator" w:id="0">
    <w:p w:rsidR="00F23C6C" w:rsidRDefault="00F23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34AF"/>
    <w:multiLevelType w:val="hybridMultilevel"/>
    <w:tmpl w:val="1010796E"/>
    <w:lvl w:ilvl="0" w:tplc="6498A358">
      <w:start w:val="3"/>
      <w:numFmt w:val="japaneseCounting"/>
      <w:lvlText w:val="%1、"/>
      <w:lvlJc w:val="left"/>
      <w:pPr>
        <w:ind w:left="136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F5A18A5"/>
    <w:multiLevelType w:val="hybridMultilevel"/>
    <w:tmpl w:val="9C8C3242"/>
    <w:lvl w:ilvl="0" w:tplc="99246C34">
      <w:start w:val="1"/>
      <w:numFmt w:val="japaneseCounting"/>
      <w:lvlText w:val="%1、"/>
      <w:lvlJc w:val="left"/>
      <w:pPr>
        <w:tabs>
          <w:tab w:val="num" w:pos="1288"/>
        </w:tabs>
        <w:ind w:left="1288" w:hanging="720"/>
      </w:pPr>
      <w:rPr>
        <w:rFonts w:ascii="黑体" w:eastAsia="黑体" w:hint="eastAsia"/>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442D2E59"/>
    <w:multiLevelType w:val="hybridMultilevel"/>
    <w:tmpl w:val="5FAA84B2"/>
    <w:lvl w:ilvl="0" w:tplc="C130CC2C">
      <w:start w:val="1"/>
      <w:numFmt w:val="japaneseCounting"/>
      <w:lvlText w:val="%1、"/>
      <w:lvlJc w:val="left"/>
      <w:pPr>
        <w:ind w:left="1530" w:hanging="720"/>
      </w:pPr>
      <w:rPr>
        <w:rFonts w:hint="default"/>
      </w:rPr>
    </w:lvl>
    <w:lvl w:ilvl="1" w:tplc="04090019" w:tentative="1">
      <w:start w:val="1"/>
      <w:numFmt w:val="lowerLetter"/>
      <w:lvlText w:val="%2)"/>
      <w:lvlJc w:val="left"/>
      <w:pPr>
        <w:ind w:left="1650" w:hanging="420"/>
      </w:pPr>
    </w:lvl>
    <w:lvl w:ilvl="2" w:tplc="0409001B" w:tentative="1">
      <w:start w:val="1"/>
      <w:numFmt w:val="lowerRoman"/>
      <w:lvlText w:val="%3."/>
      <w:lvlJc w:val="right"/>
      <w:pPr>
        <w:ind w:left="2070" w:hanging="420"/>
      </w:pPr>
    </w:lvl>
    <w:lvl w:ilvl="3" w:tplc="0409000F" w:tentative="1">
      <w:start w:val="1"/>
      <w:numFmt w:val="decimal"/>
      <w:lvlText w:val="%4."/>
      <w:lvlJc w:val="left"/>
      <w:pPr>
        <w:ind w:left="2490" w:hanging="420"/>
      </w:pPr>
    </w:lvl>
    <w:lvl w:ilvl="4" w:tplc="04090019" w:tentative="1">
      <w:start w:val="1"/>
      <w:numFmt w:val="lowerLetter"/>
      <w:lvlText w:val="%5)"/>
      <w:lvlJc w:val="left"/>
      <w:pPr>
        <w:ind w:left="2910" w:hanging="420"/>
      </w:pPr>
    </w:lvl>
    <w:lvl w:ilvl="5" w:tplc="0409001B" w:tentative="1">
      <w:start w:val="1"/>
      <w:numFmt w:val="lowerRoman"/>
      <w:lvlText w:val="%6."/>
      <w:lvlJc w:val="right"/>
      <w:pPr>
        <w:ind w:left="3330" w:hanging="420"/>
      </w:pPr>
    </w:lvl>
    <w:lvl w:ilvl="6" w:tplc="0409000F" w:tentative="1">
      <w:start w:val="1"/>
      <w:numFmt w:val="decimal"/>
      <w:lvlText w:val="%7."/>
      <w:lvlJc w:val="left"/>
      <w:pPr>
        <w:ind w:left="3750" w:hanging="420"/>
      </w:pPr>
    </w:lvl>
    <w:lvl w:ilvl="7" w:tplc="04090019" w:tentative="1">
      <w:start w:val="1"/>
      <w:numFmt w:val="lowerLetter"/>
      <w:lvlText w:val="%8)"/>
      <w:lvlJc w:val="left"/>
      <w:pPr>
        <w:ind w:left="4170" w:hanging="420"/>
      </w:pPr>
    </w:lvl>
    <w:lvl w:ilvl="8" w:tplc="0409001B" w:tentative="1">
      <w:start w:val="1"/>
      <w:numFmt w:val="lowerRoman"/>
      <w:lvlText w:val="%9."/>
      <w:lvlJc w:val="right"/>
      <w:pPr>
        <w:ind w:left="4590" w:hanging="420"/>
      </w:pPr>
    </w:lvl>
  </w:abstractNum>
  <w:abstractNum w:abstractNumId="3">
    <w:nsid w:val="57199274"/>
    <w:multiLevelType w:val="singleLevel"/>
    <w:tmpl w:val="57199274"/>
    <w:lvl w:ilvl="0">
      <w:start w:val="3"/>
      <w:numFmt w:val="chineseCounting"/>
      <w:suff w:val="nothing"/>
      <w:lvlText w:val="%1、"/>
      <w:lvlJc w:val="left"/>
    </w:lvl>
  </w:abstractNum>
  <w:abstractNum w:abstractNumId="4">
    <w:nsid w:val="5971218C"/>
    <w:multiLevelType w:val="singleLevel"/>
    <w:tmpl w:val="5971218C"/>
    <w:lvl w:ilvl="0">
      <w:start w:val="12"/>
      <w:numFmt w:val="chineseCounting"/>
      <w:suff w:val="nothing"/>
      <w:lvlText w:val="%1、"/>
      <w:lvlJc w:val="left"/>
    </w:lvl>
  </w:abstractNum>
  <w:num w:numId="1">
    <w:abstractNumId w:val="3"/>
  </w:num>
  <w:num w:numId="2">
    <w:abstractNumId w:val="4"/>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64BE"/>
    <w:rsid w:val="00001588"/>
    <w:rsid w:val="000021EA"/>
    <w:rsid w:val="000374D9"/>
    <w:rsid w:val="00041EE2"/>
    <w:rsid w:val="00045F6D"/>
    <w:rsid w:val="000556EB"/>
    <w:rsid w:val="00056286"/>
    <w:rsid w:val="000637BF"/>
    <w:rsid w:val="000E2C3F"/>
    <w:rsid w:val="000F05ED"/>
    <w:rsid w:val="001048CD"/>
    <w:rsid w:val="00114E38"/>
    <w:rsid w:val="0013498A"/>
    <w:rsid w:val="00186DF7"/>
    <w:rsid w:val="001C79B3"/>
    <w:rsid w:val="001E073E"/>
    <w:rsid w:val="001F3A6A"/>
    <w:rsid w:val="00200063"/>
    <w:rsid w:val="00210C44"/>
    <w:rsid w:val="002308A9"/>
    <w:rsid w:val="00235BB0"/>
    <w:rsid w:val="0024288D"/>
    <w:rsid w:val="002605CE"/>
    <w:rsid w:val="002763DD"/>
    <w:rsid w:val="002F7437"/>
    <w:rsid w:val="003001D6"/>
    <w:rsid w:val="0031531B"/>
    <w:rsid w:val="003261FF"/>
    <w:rsid w:val="00334908"/>
    <w:rsid w:val="0035375C"/>
    <w:rsid w:val="00357B3C"/>
    <w:rsid w:val="0036687F"/>
    <w:rsid w:val="003A4611"/>
    <w:rsid w:val="003E1546"/>
    <w:rsid w:val="004305BE"/>
    <w:rsid w:val="00440C57"/>
    <w:rsid w:val="0044423E"/>
    <w:rsid w:val="004779B9"/>
    <w:rsid w:val="00482143"/>
    <w:rsid w:val="004B3573"/>
    <w:rsid w:val="004C06B4"/>
    <w:rsid w:val="004C2E41"/>
    <w:rsid w:val="004D1CCA"/>
    <w:rsid w:val="004D6A86"/>
    <w:rsid w:val="004F34D7"/>
    <w:rsid w:val="00504114"/>
    <w:rsid w:val="00514E11"/>
    <w:rsid w:val="005221EC"/>
    <w:rsid w:val="00522E29"/>
    <w:rsid w:val="00526B06"/>
    <w:rsid w:val="00556B1C"/>
    <w:rsid w:val="00562186"/>
    <w:rsid w:val="005665AF"/>
    <w:rsid w:val="005923BD"/>
    <w:rsid w:val="005C3440"/>
    <w:rsid w:val="005D6BFA"/>
    <w:rsid w:val="005E5522"/>
    <w:rsid w:val="00604830"/>
    <w:rsid w:val="00612ABC"/>
    <w:rsid w:val="00645E30"/>
    <w:rsid w:val="00661C8B"/>
    <w:rsid w:val="006814F9"/>
    <w:rsid w:val="006B012D"/>
    <w:rsid w:val="006B1F14"/>
    <w:rsid w:val="006D71CA"/>
    <w:rsid w:val="00710347"/>
    <w:rsid w:val="00717AC6"/>
    <w:rsid w:val="007255D5"/>
    <w:rsid w:val="0073073E"/>
    <w:rsid w:val="007764BE"/>
    <w:rsid w:val="007C1215"/>
    <w:rsid w:val="007C7C80"/>
    <w:rsid w:val="007E08F5"/>
    <w:rsid w:val="007E095D"/>
    <w:rsid w:val="007F7664"/>
    <w:rsid w:val="008374B0"/>
    <w:rsid w:val="00846BF4"/>
    <w:rsid w:val="008503C9"/>
    <w:rsid w:val="00851B23"/>
    <w:rsid w:val="00856E18"/>
    <w:rsid w:val="008713C4"/>
    <w:rsid w:val="00896633"/>
    <w:rsid w:val="008A179C"/>
    <w:rsid w:val="0091056F"/>
    <w:rsid w:val="00914BD4"/>
    <w:rsid w:val="00996F58"/>
    <w:rsid w:val="009F14DE"/>
    <w:rsid w:val="00A1647F"/>
    <w:rsid w:val="00A4133B"/>
    <w:rsid w:val="00A553C8"/>
    <w:rsid w:val="00A64BDE"/>
    <w:rsid w:val="00A82AC1"/>
    <w:rsid w:val="00AA09D9"/>
    <w:rsid w:val="00AB0606"/>
    <w:rsid w:val="00AC2B00"/>
    <w:rsid w:val="00AF008B"/>
    <w:rsid w:val="00AF38EF"/>
    <w:rsid w:val="00B05295"/>
    <w:rsid w:val="00B540FD"/>
    <w:rsid w:val="00BC4458"/>
    <w:rsid w:val="00BD0B01"/>
    <w:rsid w:val="00C0397B"/>
    <w:rsid w:val="00C11A43"/>
    <w:rsid w:val="00C1450E"/>
    <w:rsid w:val="00C229FC"/>
    <w:rsid w:val="00C237AC"/>
    <w:rsid w:val="00C5250A"/>
    <w:rsid w:val="00C64F8D"/>
    <w:rsid w:val="00C824E6"/>
    <w:rsid w:val="00CB092D"/>
    <w:rsid w:val="00CC60BC"/>
    <w:rsid w:val="00D126AD"/>
    <w:rsid w:val="00D26FC6"/>
    <w:rsid w:val="00D33285"/>
    <w:rsid w:val="00D33C14"/>
    <w:rsid w:val="00D354D6"/>
    <w:rsid w:val="00D637D7"/>
    <w:rsid w:val="00D65278"/>
    <w:rsid w:val="00D717D0"/>
    <w:rsid w:val="00D76789"/>
    <w:rsid w:val="00D96326"/>
    <w:rsid w:val="00D97067"/>
    <w:rsid w:val="00DC7D2A"/>
    <w:rsid w:val="00DD7793"/>
    <w:rsid w:val="00DF2C1D"/>
    <w:rsid w:val="00E55004"/>
    <w:rsid w:val="00E62FB6"/>
    <w:rsid w:val="00E956ED"/>
    <w:rsid w:val="00EA30F0"/>
    <w:rsid w:val="00EA53DE"/>
    <w:rsid w:val="00EA6763"/>
    <w:rsid w:val="00EB5710"/>
    <w:rsid w:val="00EC244C"/>
    <w:rsid w:val="00ED23FB"/>
    <w:rsid w:val="00EE7553"/>
    <w:rsid w:val="00F00E01"/>
    <w:rsid w:val="00F1123C"/>
    <w:rsid w:val="00F20722"/>
    <w:rsid w:val="00F233A5"/>
    <w:rsid w:val="00F23C6C"/>
    <w:rsid w:val="00F36501"/>
    <w:rsid w:val="00F4165B"/>
    <w:rsid w:val="00F41DA8"/>
    <w:rsid w:val="00F52191"/>
    <w:rsid w:val="00F55AE9"/>
    <w:rsid w:val="00F625C3"/>
    <w:rsid w:val="00F72E14"/>
    <w:rsid w:val="00F807C3"/>
    <w:rsid w:val="00F8160F"/>
    <w:rsid w:val="00FA73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64BE"/>
    <w:pPr>
      <w:widowControl w:val="0"/>
      <w:jc w:val="both"/>
    </w:pPr>
    <w:rPr>
      <w:rFonts w:ascii="Calibri" w:hAnsi="Calibri"/>
      <w:kern w:val="2"/>
      <w:sz w:val="21"/>
      <w:szCs w:val="22"/>
    </w:rPr>
  </w:style>
  <w:style w:type="paragraph" w:styleId="1">
    <w:name w:val="heading 1"/>
    <w:basedOn w:val="a"/>
    <w:next w:val="a"/>
    <w:link w:val="1Char"/>
    <w:qFormat/>
    <w:rsid w:val="00EA53DE"/>
    <w:pPr>
      <w:keepNext/>
      <w:keepLines/>
      <w:spacing w:before="340" w:after="330" w:line="576"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073E"/>
    <w:rPr>
      <w:sz w:val="18"/>
      <w:szCs w:val="18"/>
    </w:rPr>
  </w:style>
  <w:style w:type="paragraph" w:styleId="a4">
    <w:name w:val="footer"/>
    <w:basedOn w:val="a"/>
    <w:link w:val="Char"/>
    <w:rsid w:val="005E5522"/>
    <w:pPr>
      <w:tabs>
        <w:tab w:val="center" w:pos="4153"/>
        <w:tab w:val="right" w:pos="8306"/>
      </w:tabs>
      <w:snapToGrid w:val="0"/>
      <w:jc w:val="left"/>
    </w:pPr>
    <w:rPr>
      <w:sz w:val="18"/>
      <w:szCs w:val="18"/>
    </w:rPr>
  </w:style>
  <w:style w:type="character" w:styleId="a5">
    <w:name w:val="page number"/>
    <w:basedOn w:val="a0"/>
    <w:rsid w:val="005E5522"/>
  </w:style>
  <w:style w:type="paragraph" w:styleId="a6">
    <w:name w:val="header"/>
    <w:basedOn w:val="a"/>
    <w:rsid w:val="005E5522"/>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semiHidden/>
    <w:locked/>
    <w:rsid w:val="002605CE"/>
    <w:rPr>
      <w:rFonts w:ascii="Calibri" w:eastAsia="宋体" w:hAnsi="Calibri"/>
      <w:kern w:val="2"/>
      <w:sz w:val="18"/>
      <w:szCs w:val="18"/>
      <w:lang w:val="en-US" w:eastAsia="zh-CN" w:bidi="ar-SA"/>
    </w:rPr>
  </w:style>
  <w:style w:type="paragraph" w:styleId="a7">
    <w:name w:val="Date"/>
    <w:basedOn w:val="a"/>
    <w:next w:val="a"/>
    <w:link w:val="Char0"/>
    <w:rsid w:val="00914BD4"/>
    <w:pPr>
      <w:ind w:leftChars="2500" w:left="100"/>
    </w:pPr>
  </w:style>
  <w:style w:type="character" w:customStyle="1" w:styleId="Char0">
    <w:name w:val="日期 Char"/>
    <w:basedOn w:val="a0"/>
    <w:link w:val="a7"/>
    <w:rsid w:val="00914BD4"/>
    <w:rPr>
      <w:rFonts w:ascii="Calibri" w:hAnsi="Calibri"/>
      <w:kern w:val="2"/>
      <w:sz w:val="21"/>
      <w:szCs w:val="22"/>
    </w:rPr>
  </w:style>
  <w:style w:type="paragraph" w:styleId="a8">
    <w:name w:val="Normal (Web)"/>
    <w:basedOn w:val="a"/>
    <w:rsid w:val="006B012D"/>
    <w:pPr>
      <w:widowControl/>
      <w:spacing w:before="100" w:beforeAutospacing="1" w:after="100" w:afterAutospacing="1"/>
      <w:jc w:val="left"/>
    </w:pPr>
    <w:rPr>
      <w:rFonts w:ascii="宋体" w:hAnsi="宋体" w:cs="宋体"/>
      <w:kern w:val="0"/>
      <w:sz w:val="24"/>
      <w:szCs w:val="24"/>
    </w:rPr>
  </w:style>
  <w:style w:type="character" w:styleId="a9">
    <w:name w:val="Strong"/>
    <w:basedOn w:val="a0"/>
    <w:qFormat/>
    <w:rsid w:val="00B540FD"/>
    <w:rPr>
      <w:b/>
    </w:rPr>
  </w:style>
  <w:style w:type="character" w:customStyle="1" w:styleId="1Char">
    <w:name w:val="标题 1 Char"/>
    <w:basedOn w:val="a0"/>
    <w:link w:val="1"/>
    <w:rsid w:val="00EA53DE"/>
    <w:rPr>
      <w:b/>
      <w:bCs/>
      <w:kern w:val="44"/>
      <w:sz w:val="44"/>
      <w:szCs w:val="44"/>
    </w:rPr>
  </w:style>
  <w:style w:type="character" w:styleId="aa">
    <w:name w:val="Hyperlink"/>
    <w:unhideWhenUsed/>
    <w:rsid w:val="00EA53DE"/>
    <w:rPr>
      <w:color w:val="0000FF"/>
      <w:u w:val="single"/>
    </w:rPr>
  </w:style>
  <w:style w:type="paragraph" w:styleId="ab">
    <w:name w:val="List Paragraph"/>
    <w:basedOn w:val="a"/>
    <w:uiPriority w:val="34"/>
    <w:qFormat/>
    <w:rsid w:val="0044423E"/>
    <w:pPr>
      <w:ind w:firstLineChars="200" w:firstLine="420"/>
    </w:pPr>
  </w:style>
</w:styles>
</file>

<file path=word/webSettings.xml><?xml version="1.0" encoding="utf-8"?>
<w:webSettings xmlns:r="http://schemas.openxmlformats.org/officeDocument/2006/relationships" xmlns:w="http://schemas.openxmlformats.org/wordprocessingml/2006/main">
  <w:divs>
    <w:div w:id="351884783">
      <w:bodyDiv w:val="1"/>
      <w:marLeft w:val="0"/>
      <w:marRight w:val="0"/>
      <w:marTop w:val="0"/>
      <w:marBottom w:val="0"/>
      <w:divBdr>
        <w:top w:val="none" w:sz="0" w:space="0" w:color="auto"/>
        <w:left w:val="none" w:sz="0" w:space="0" w:color="auto"/>
        <w:bottom w:val="none" w:sz="0" w:space="0" w:color="auto"/>
        <w:right w:val="none" w:sz="0" w:space="0" w:color="auto"/>
      </w:divBdr>
    </w:div>
    <w:div w:id="1137994960">
      <w:bodyDiv w:val="1"/>
      <w:marLeft w:val="0"/>
      <w:marRight w:val="0"/>
      <w:marTop w:val="0"/>
      <w:marBottom w:val="0"/>
      <w:divBdr>
        <w:top w:val="none" w:sz="0" w:space="0" w:color="auto"/>
        <w:left w:val="none" w:sz="0" w:space="0" w:color="auto"/>
        <w:bottom w:val="none" w:sz="0" w:space="0" w:color="auto"/>
        <w:right w:val="none" w:sz="0" w:space="0" w:color="auto"/>
      </w:divBdr>
    </w:div>
    <w:div w:id="1342508688">
      <w:bodyDiv w:val="1"/>
      <w:marLeft w:val="0"/>
      <w:marRight w:val="0"/>
      <w:marTop w:val="0"/>
      <w:marBottom w:val="0"/>
      <w:divBdr>
        <w:top w:val="none" w:sz="0" w:space="0" w:color="auto"/>
        <w:left w:val="none" w:sz="0" w:space="0" w:color="auto"/>
        <w:bottom w:val="none" w:sz="0" w:space="0" w:color="auto"/>
        <w:right w:val="none" w:sz="0" w:space="0" w:color="auto"/>
      </w:divBdr>
    </w:div>
    <w:div w:id="1599563954">
      <w:bodyDiv w:val="1"/>
      <w:marLeft w:val="0"/>
      <w:marRight w:val="0"/>
      <w:marTop w:val="0"/>
      <w:marBottom w:val="0"/>
      <w:divBdr>
        <w:top w:val="none" w:sz="0" w:space="0" w:color="auto"/>
        <w:left w:val="none" w:sz="0" w:space="0" w:color="auto"/>
        <w:bottom w:val="none" w:sz="0" w:space="0" w:color="auto"/>
        <w:right w:val="none" w:sz="0" w:space="0" w:color="auto"/>
      </w:divBdr>
      <w:divsChild>
        <w:div w:id="620649961">
          <w:marLeft w:val="0"/>
          <w:marRight w:val="0"/>
          <w:marTop w:val="0"/>
          <w:marBottom w:val="0"/>
          <w:divBdr>
            <w:top w:val="none" w:sz="0" w:space="0" w:color="auto"/>
            <w:left w:val="none" w:sz="0" w:space="0" w:color="auto"/>
            <w:bottom w:val="none" w:sz="0" w:space="0" w:color="auto"/>
            <w:right w:val="none" w:sz="0" w:space="0" w:color="auto"/>
          </w:divBdr>
        </w:div>
      </w:divsChild>
    </w:div>
    <w:div w:id="2037651606">
      <w:bodyDiv w:val="1"/>
      <w:marLeft w:val="0"/>
      <w:marRight w:val="0"/>
      <w:marTop w:val="0"/>
      <w:marBottom w:val="0"/>
      <w:divBdr>
        <w:top w:val="none" w:sz="0" w:space="0" w:color="auto"/>
        <w:left w:val="none" w:sz="0" w:space="0" w:color="auto"/>
        <w:bottom w:val="none" w:sz="0" w:space="0" w:color="auto"/>
        <w:right w:val="none" w:sz="0" w:space="0" w:color="auto"/>
      </w:divBdr>
      <w:divsChild>
        <w:div w:id="1638995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6</Pages>
  <Words>299</Words>
  <Characters>1708</Characters>
  <Application>Microsoft Office Word</Application>
  <DocSecurity>0</DocSecurity>
  <Lines>14</Lines>
  <Paragraphs>4</Paragraphs>
  <ScaleCrop>false</ScaleCrop>
  <Company>Microsoft</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关于申请第十三届全运会甘肃省代表团</dc:title>
  <dc:creator>USER</dc:creator>
  <cp:lastModifiedBy>Administrator</cp:lastModifiedBy>
  <cp:revision>47</cp:revision>
  <cp:lastPrinted>2018-05-04T02:24:00Z</cp:lastPrinted>
  <dcterms:created xsi:type="dcterms:W3CDTF">2017-06-09T09:19:00Z</dcterms:created>
  <dcterms:modified xsi:type="dcterms:W3CDTF">2018-05-04T03:16:00Z</dcterms:modified>
</cp:coreProperties>
</file>