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/>
          <w:sz w:val="24"/>
        </w:rPr>
      </w:pPr>
      <w:bookmarkStart w:id="0" w:name="OLE_LINK3"/>
      <w:bookmarkStart w:id="1" w:name="OLE_LINK1"/>
    </w:p>
    <w:p>
      <w:pPr>
        <w:spacing w:line="500" w:lineRule="exact"/>
        <w:jc w:val="center"/>
        <w:rPr>
          <w:rFonts w:ascii="仿宋" w:hAnsi="仿宋" w:eastAsia="仿宋"/>
          <w:sz w:val="24"/>
        </w:rPr>
      </w:pPr>
    </w:p>
    <w:p>
      <w:pPr>
        <w:spacing w:line="500" w:lineRule="exact"/>
        <w:jc w:val="center"/>
        <w:rPr>
          <w:rFonts w:ascii="仿宋" w:hAnsi="仿宋" w:eastAsia="仿宋"/>
          <w:sz w:val="24"/>
        </w:rPr>
      </w:pPr>
    </w:p>
    <w:p>
      <w:pPr>
        <w:spacing w:line="500" w:lineRule="exact"/>
        <w:jc w:val="center"/>
        <w:rPr>
          <w:rFonts w:ascii="仿宋" w:hAnsi="仿宋" w:eastAsia="仿宋"/>
          <w:sz w:val="24"/>
        </w:rPr>
      </w:pPr>
    </w:p>
    <w:p>
      <w:pPr>
        <w:spacing w:line="520" w:lineRule="exact"/>
        <w:jc w:val="center"/>
        <w:rPr>
          <w:rFonts w:ascii="仿宋" w:hAnsi="仿宋" w:eastAsia="仿宋"/>
          <w:sz w:val="24"/>
        </w:rPr>
      </w:pPr>
    </w:p>
    <w:p>
      <w:pPr>
        <w:spacing w:line="520" w:lineRule="exact"/>
        <w:jc w:val="center"/>
        <w:rPr>
          <w:rFonts w:ascii="仿宋" w:hAnsi="仿宋" w:eastAsia="仿宋"/>
          <w:sz w:val="24"/>
        </w:rPr>
      </w:pPr>
    </w:p>
    <w:p>
      <w:pPr>
        <w:spacing w:line="520" w:lineRule="exact"/>
        <w:jc w:val="center"/>
        <w:rPr>
          <w:rFonts w:ascii="仿宋" w:hAnsi="仿宋" w:eastAsia="仿宋"/>
          <w:sz w:val="24"/>
        </w:rPr>
      </w:pPr>
    </w:p>
    <w:p>
      <w:pPr>
        <w:spacing w:line="520" w:lineRule="exact"/>
        <w:jc w:val="center"/>
        <w:rPr>
          <w:rFonts w:ascii="仿宋" w:hAnsi="仿宋" w:eastAsia="仿宋"/>
          <w:sz w:val="24"/>
        </w:rPr>
      </w:pPr>
    </w:p>
    <w:p>
      <w:pPr>
        <w:spacing w:line="520" w:lineRule="exact"/>
        <w:jc w:val="center"/>
        <w:rPr>
          <w:rFonts w:ascii="仿宋" w:hAnsi="仿宋" w:eastAsia="仿宋"/>
          <w:sz w:val="24"/>
        </w:rPr>
      </w:pPr>
    </w:p>
    <w:p>
      <w:pPr>
        <w:spacing w:line="560" w:lineRule="exact"/>
        <w:jc w:val="center"/>
        <w:rPr>
          <w:rFonts w:ascii="仿宋_GB2312" w:hAnsi="楷体" w:eastAsia="仿宋_GB2312"/>
          <w:sz w:val="32"/>
          <w:szCs w:val="32"/>
        </w:rPr>
      </w:pPr>
      <w:bookmarkStart w:id="2" w:name="OLE_LINK4"/>
      <w:r>
        <w:rPr>
          <w:rFonts w:hint="eastAsia" w:ascii="仿宋_GB2312" w:hAnsi="仿宋" w:eastAsia="仿宋_GB2312"/>
          <w:sz w:val="32"/>
          <w:szCs w:val="32"/>
        </w:rPr>
        <w:t>甘社体〔</w:t>
      </w:r>
      <w:r>
        <w:rPr>
          <w:rFonts w:ascii="仿宋_GB2312" w:hAnsi="仿宋" w:eastAsia="仿宋_GB2312"/>
          <w:sz w:val="32"/>
          <w:szCs w:val="32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_GBK" w:hAnsi="楷体" w:eastAsia="方正小标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甘肃省社会体育管理中心</w:t>
      </w:r>
      <w:r>
        <w:rPr>
          <w:rFonts w:ascii="方正小标宋_GBK" w:hAnsi="宋体" w:eastAsia="方正小标宋_GBK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甘肃省体育行业特有工种职业技能鉴定站</w:t>
      </w:r>
    </w:p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关于举办</w:t>
      </w:r>
      <w:r>
        <w:rPr>
          <w:rFonts w:ascii="方正小标宋_GBK" w:hAnsi="宋体" w:eastAsia="方正小标宋_GBK"/>
          <w:sz w:val="44"/>
          <w:szCs w:val="44"/>
        </w:rPr>
        <w:t>2020</w:t>
      </w:r>
      <w:r>
        <w:rPr>
          <w:rFonts w:hint="eastAsia" w:ascii="方正小标宋_GBK" w:hAnsi="宋体" w:eastAsia="方正小标宋_GBK"/>
          <w:sz w:val="44"/>
          <w:szCs w:val="44"/>
        </w:rPr>
        <w:t>年</w:t>
      </w:r>
      <w:r>
        <w:rPr>
          <w:rFonts w:hint="eastAsia" w:ascii="方正小标宋_GBK" w:hAnsi="Cambria" w:eastAsia="方正小标宋_GBK"/>
          <w:sz w:val="44"/>
          <w:szCs w:val="44"/>
        </w:rPr>
        <w:t>全省第二期</w:t>
      </w:r>
      <w:r>
        <w:rPr>
          <w:rFonts w:hint="eastAsia" w:ascii="方正小标宋_GBK" w:hAnsi="宋体" w:eastAsia="方正小标宋_GBK"/>
          <w:sz w:val="44"/>
          <w:szCs w:val="44"/>
        </w:rPr>
        <w:t>滑雪社会体育指导员国家职业资格鉴定的通知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各市、自治州体育局（文体广电和旅游局）</w:t>
      </w:r>
      <w:r>
        <w:rPr>
          <w:rFonts w:hint="eastAsia" w:ascii="仿宋_GB2312" w:eastAsia="仿宋_GB2312"/>
          <w:sz w:val="32"/>
          <w:szCs w:val="32"/>
          <w:lang w:eastAsia="zh-CN"/>
        </w:rPr>
        <w:t>、兰州新区教体局、甘肃矿区，</w:t>
      </w:r>
      <w:r>
        <w:rPr>
          <w:rFonts w:hint="eastAsia" w:ascii="仿宋_GB2312" w:eastAsia="仿宋_GB2312"/>
          <w:sz w:val="32"/>
          <w:szCs w:val="32"/>
        </w:rPr>
        <w:t>各滑雪场：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为贯彻落实《经营高危险性体育项目许可管理办法》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全面推行国家职业资格证书制度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促进我省滑雪从业人员职业资格认证工作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提高体育服务标准化水平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积极开展国家职业资格鉴定工作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决定于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月中旬在永靖县举办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年全省第二期滑雪社会体育指导员初级国家职业资格鉴定。现将有关事宜通知如下：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一、时间、地点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网络报名：</w:t>
      </w:r>
      <w:r>
        <w:rPr>
          <w:rFonts w:ascii="仿宋_GB2312" w:eastAsia="仿宋_GB2312"/>
          <w:sz w:val="32"/>
          <w:szCs w:val="32"/>
        </w:rPr>
        <w:t xml:space="preserve"> 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—12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现场报到：</w:t>
      </w:r>
      <w:r>
        <w:rPr>
          <w:rFonts w:ascii="仿宋_GB2312" w:eastAsia="仿宋_GB2312"/>
          <w:sz w:val="32"/>
          <w:szCs w:val="32"/>
        </w:rPr>
        <w:t xml:space="preserve"> 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日下午</w:t>
      </w:r>
      <w:r>
        <w:rPr>
          <w:rFonts w:ascii="仿宋_GB2312" w:eastAsia="仿宋_GB2312"/>
          <w:sz w:val="32"/>
          <w:szCs w:val="32"/>
        </w:rPr>
        <w:t>15:00—17:00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培训时间：</w:t>
      </w:r>
      <w:r>
        <w:rPr>
          <w:rFonts w:ascii="仿宋_GB2312" w:eastAsia="仿宋_GB2312"/>
          <w:sz w:val="32"/>
          <w:szCs w:val="32"/>
        </w:rPr>
        <w:t xml:space="preserve"> 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—14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鉴定时间：</w:t>
      </w:r>
      <w:r>
        <w:rPr>
          <w:rFonts w:ascii="仿宋_GB2312" w:eastAsia="仿宋_GB2312"/>
          <w:sz w:val="32"/>
          <w:szCs w:val="32"/>
        </w:rPr>
        <w:t xml:space="preserve"> 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-15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19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:00-21:00  </w:t>
      </w:r>
      <w:r>
        <w:rPr>
          <w:rFonts w:hint="eastAsia" w:ascii="仿宋_GB2312" w:eastAsia="仿宋_GB2312"/>
          <w:sz w:val="32"/>
          <w:szCs w:val="32"/>
        </w:rPr>
        <w:t>理论考试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09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:00-17:00  </w:t>
      </w:r>
      <w:r>
        <w:rPr>
          <w:rFonts w:hint="eastAsia" w:ascii="仿宋_GB2312" w:eastAsia="仿宋_GB2312"/>
          <w:sz w:val="32"/>
          <w:szCs w:val="32"/>
        </w:rPr>
        <w:t>实操考试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培训鉴定地点：甘肃省抱龙山凤凰岭滑雪场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二、举办单位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甘肃省社会体育管理中心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甘肃省体育行业特有工种职业技能鉴定站</w:t>
      </w:r>
    </w:p>
    <w:p>
      <w:pPr>
        <w:spacing w:line="560" w:lineRule="exact"/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三、培训单位</w:t>
      </w:r>
    </w:p>
    <w:p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甘肃易雪体育发展有限公司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四、申报条件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（一）初级（五级）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经本职业初级正规培训达到规定标准学时数，通过初级滑雪运动理论知识与技能考核，并取得毕（结）业证书。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取得有开展滑雪教学的体育中等专科毕业证书者。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（二）中级（四级）（具备以下条件之一者）</w:t>
      </w:r>
    </w:p>
    <w:p>
      <w:pPr>
        <w:spacing w:line="560" w:lineRule="exact"/>
        <w:ind w:firstLine="640" w:firstLineChars="200"/>
        <w:rPr>
          <w:rFonts w:ascii="仿宋_GB2312" w:hAnsi="??" w:eastAsia="仿宋_GB2312" w:cs="宋体"/>
          <w:sz w:val="32"/>
          <w:szCs w:val="32"/>
        </w:rPr>
      </w:pPr>
      <w:r>
        <w:rPr>
          <w:rFonts w:ascii="仿宋_GB2312" w:hAnsi="??" w:eastAsia="仿宋_GB2312" w:cs="宋体"/>
          <w:sz w:val="32"/>
          <w:szCs w:val="32"/>
        </w:rPr>
        <w:t>1.</w:t>
      </w:r>
      <w:r>
        <w:rPr>
          <w:rFonts w:hint="eastAsia" w:ascii="仿宋_GB2312" w:hAnsi="??" w:eastAsia="仿宋_GB2312" w:cs="宋体"/>
          <w:sz w:val="32"/>
          <w:szCs w:val="32"/>
        </w:rPr>
        <w:t>取得本职业初级职业资格证书后，连续从事本职业工作</w:t>
      </w:r>
      <w:r>
        <w:rPr>
          <w:rFonts w:ascii="仿宋_GB2312" w:hAnsi="??" w:eastAsia="仿宋_GB2312" w:cs="宋体"/>
          <w:sz w:val="32"/>
          <w:szCs w:val="32"/>
        </w:rPr>
        <w:t>3</w:t>
      </w:r>
      <w:r>
        <w:rPr>
          <w:rFonts w:hint="eastAsia" w:ascii="仿宋_GB2312" w:hAnsi="??" w:eastAsia="仿宋_GB2312" w:cs="宋体"/>
          <w:sz w:val="32"/>
          <w:szCs w:val="32"/>
        </w:rPr>
        <w:t>年以上；经本职业中级正规培训达到规定标准学时数，并取得毕（结）业证书。</w:t>
      </w:r>
      <w:r>
        <w:rPr>
          <w:rFonts w:ascii="仿宋_GB2312" w:hAnsi="??" w:eastAsia="仿宋_GB2312" w:cs="宋体"/>
          <w:sz w:val="32"/>
          <w:szCs w:val="32"/>
        </w:rPr>
        <w:br w:type="textWrapping"/>
      </w:r>
      <w:r>
        <w:rPr>
          <w:rFonts w:ascii="仿宋_GB2312" w:hAnsi="??" w:eastAsia="仿宋_GB2312" w:cs="宋体"/>
          <w:sz w:val="32"/>
          <w:szCs w:val="32"/>
        </w:rPr>
        <w:t>       2.</w:t>
      </w:r>
      <w:r>
        <w:rPr>
          <w:rFonts w:hint="eastAsia" w:ascii="仿宋_GB2312" w:hAnsi="??" w:eastAsia="仿宋_GB2312" w:cs="宋体"/>
          <w:sz w:val="32"/>
          <w:szCs w:val="32"/>
        </w:rPr>
        <w:t>取得滑雪项目二级以上（包括二级）运动员等级证书，经本职业中级正规培训达到规定标准学时数，并取得毕（结）业证书。</w:t>
      </w:r>
      <w:r>
        <w:rPr>
          <w:rFonts w:ascii="仿宋_GB2312" w:hAnsi="??" w:eastAsia="仿宋_GB2312" w:cs="宋体"/>
          <w:sz w:val="32"/>
          <w:szCs w:val="32"/>
        </w:rPr>
        <w:br w:type="textWrapping"/>
      </w:r>
      <w:r>
        <w:rPr>
          <w:rFonts w:ascii="仿宋_GB2312" w:hAnsi="??" w:eastAsia="仿宋_GB2312" w:cs="宋体"/>
          <w:sz w:val="32"/>
          <w:szCs w:val="32"/>
        </w:rPr>
        <w:t>       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??" w:eastAsia="仿宋_GB2312" w:cs="宋体"/>
          <w:sz w:val="32"/>
          <w:szCs w:val="32"/>
        </w:rPr>
        <w:t>有开展滑雪教学的高等院校体育专业专科以上毕业者。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五、鉴定方式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鉴定包括理论考试和实操考核两部分。理论考试题型为客观题，试题从国家试题库抽取；实操考核分为个人技术和教学能力两部分，考评员根据各级别滑雪指导员考核标准进行评定。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六、考核发证</w:t>
      </w:r>
      <w:r>
        <w:rPr>
          <w:rFonts w:eastAsia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对参加培训鉴定两项成绩均为合格者，由国家体育总局颁发劳动和社会保障部统一印制并在全国通用的《社会体育指导员（滑雪）国家职业资格证书》。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七、相关费用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（一）鉴定收费标准依据甘发改收费〔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945</w:t>
      </w:r>
      <w:r>
        <w:rPr>
          <w:rFonts w:hint="eastAsia" w:ascii="仿宋_GB2312" w:eastAsia="仿宋_GB2312"/>
          <w:sz w:val="32"/>
          <w:szCs w:val="32"/>
        </w:rPr>
        <w:t>号文件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初级（五级）</w:t>
      </w:r>
      <w:r>
        <w:rPr>
          <w:rFonts w:ascii="仿宋_GB2312" w:eastAsia="仿宋_GB2312"/>
          <w:sz w:val="32"/>
          <w:szCs w:val="32"/>
        </w:rPr>
        <w:t xml:space="preserve"> 315</w:t>
      </w:r>
      <w:r>
        <w:rPr>
          <w:rFonts w:hint="eastAsia" w:ascii="仿宋_GB2312" w:eastAsia="仿宋_GB2312"/>
          <w:sz w:val="32"/>
          <w:szCs w:val="32"/>
        </w:rPr>
        <w:t>元，中级（四级）</w:t>
      </w:r>
      <w:r>
        <w:rPr>
          <w:rFonts w:ascii="仿宋_GB2312" w:eastAsia="仿宋_GB2312"/>
          <w:sz w:val="32"/>
          <w:szCs w:val="32"/>
        </w:rPr>
        <w:t>355</w:t>
      </w:r>
      <w:r>
        <w:rPr>
          <w:rFonts w:hint="eastAsia" w:ascii="仿宋_GB2312" w:eastAsia="仿宋_GB2312"/>
          <w:sz w:val="32"/>
          <w:szCs w:val="32"/>
        </w:rPr>
        <w:t>元。鉴定费由甘肃省财政厅收取。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注：网报截止后学员按财政短信提示缴费（登录甘肃省政务服务网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</w:rPr>
        <w:t>统一公共支付平台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</w:rPr>
        <w:t>非税缴费）。</w:t>
      </w:r>
    </w:p>
    <w:p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（二）学员交通、食宿等费用自理。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八、报名办法与报到有关要求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（一）报名人数初级限报</w:t>
      </w:r>
      <w:r>
        <w:rPr>
          <w:rFonts w:ascii="仿宋_GB2312" w:eastAsia="仿宋_GB2312"/>
          <w:color w:val="000000"/>
          <w:sz w:val="32"/>
          <w:szCs w:val="32"/>
        </w:rPr>
        <w:t>40</w:t>
      </w:r>
      <w:r>
        <w:rPr>
          <w:rFonts w:hint="eastAsia" w:ascii="仿宋_GB2312" w:eastAsia="仿宋_GB2312"/>
          <w:color w:val="000000"/>
          <w:sz w:val="32"/>
          <w:szCs w:val="32"/>
        </w:rPr>
        <w:t>人，中级</w:t>
      </w:r>
      <w:r>
        <w:rPr>
          <w:rFonts w:ascii="仿宋_GB2312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人，报满为止。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报名参加人员，请于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日登陆国家体育总局职业技能鉴定网络管理平台</w:t>
      </w:r>
      <w:r>
        <w:rPr>
          <w:rFonts w:ascii="仿宋_GB2312" w:eastAsia="仿宋_GB2312"/>
          <w:sz w:val="32"/>
          <w:szCs w:val="32"/>
        </w:rPr>
        <w:t>http://www.sportosta.org.cn/tyzj/jsp/index.jsp?d=1597215729908</w:t>
      </w:r>
      <w:r>
        <w:rPr>
          <w:rFonts w:hint="eastAsia" w:ascii="仿宋_GB2312" w:eastAsia="仿宋_GB2312"/>
          <w:sz w:val="32"/>
          <w:szCs w:val="32"/>
        </w:rPr>
        <w:t>（甘肃），点击报名入口自行报名</w:t>
      </w:r>
      <w:r>
        <w:rPr>
          <w:rFonts w:hint="eastAsia" w:ascii="仿宋_GB2312" w:eastAsia="仿宋_GB2312"/>
          <w:color w:val="000000"/>
          <w:sz w:val="32"/>
          <w:szCs w:val="32"/>
        </w:rPr>
        <w:t>，逾期不予受理。</w:t>
      </w:r>
      <w:r>
        <w:rPr>
          <w:rFonts w:hint="eastAsia" w:ascii="仿宋_GB2312" w:eastAsia="仿宋_GB2312"/>
          <w:sz w:val="32"/>
          <w:szCs w:val="32"/>
        </w:rPr>
        <w:t>网络报名提交近期蓝底免冠证件照，大小为</w:t>
      </w:r>
      <w:r>
        <w:rPr>
          <w:rFonts w:ascii="仿宋_GB2312" w:eastAsia="仿宋_GB2312"/>
          <w:sz w:val="32"/>
          <w:szCs w:val="32"/>
        </w:rPr>
        <w:t>30kb-60kb</w:t>
      </w:r>
      <w:r>
        <w:rPr>
          <w:rFonts w:hint="eastAsia" w:ascii="仿宋_GB2312" w:eastAsia="仿宋_GB2312"/>
          <w:sz w:val="32"/>
          <w:szCs w:val="32"/>
        </w:rPr>
        <w:t>之间。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（三）报到：学员请于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日下午</w:t>
      </w:r>
      <w:r>
        <w:rPr>
          <w:rFonts w:ascii="仿宋_GB2312" w:eastAsia="仿宋_GB2312"/>
          <w:sz w:val="32"/>
          <w:szCs w:val="32"/>
        </w:rPr>
        <w:t>15:00-17:00</w:t>
      </w:r>
      <w:r>
        <w:rPr>
          <w:rFonts w:hint="eastAsia" w:ascii="仿宋_GB2312" w:eastAsia="仿宋_GB2312"/>
          <w:sz w:val="32"/>
          <w:szCs w:val="32"/>
        </w:rPr>
        <w:t>到甘肃抱龙山凤凰岭滑雪场二楼大厅报到。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现场报到时须携带以下材料：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 1. </w:t>
      </w:r>
      <w:r>
        <w:rPr>
          <w:rFonts w:hint="eastAsia" w:ascii="仿宋_GB2312" w:eastAsia="仿宋_GB2312"/>
          <w:color w:val="000000"/>
          <w:sz w:val="32"/>
          <w:szCs w:val="32"/>
        </w:rPr>
        <w:t>身份证、学历及其它相关证书原件；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培训和鉴定期间人身意外伤害保险单；</w:t>
      </w:r>
    </w:p>
    <w:p>
      <w:pPr>
        <w:spacing w:line="60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县级（含县级）以上医院的健康证明。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（四）联系方式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甘肃省社会体育管理中心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联系人：魏媛媛</w:t>
      </w:r>
      <w:r>
        <w:rPr>
          <w:rFonts w:ascii="仿宋_GB2312" w:eastAsia="仿宋_GB2312"/>
          <w:sz w:val="32"/>
          <w:szCs w:val="32"/>
        </w:rPr>
        <w:t xml:space="preserve">   0931-8817792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hint="eastAsia" w:ascii="仿宋_GB2312" w:eastAsia="仿宋_GB2312"/>
          <w:sz w:val="32"/>
          <w:szCs w:val="32"/>
        </w:rPr>
        <w:t>甘肃易雪体育发展有限公司</w:t>
      </w:r>
    </w:p>
    <w:p>
      <w:pPr>
        <w:spacing w:line="600" w:lineRule="exact"/>
        <w:ind w:left="638" w:leftChars="304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良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17794210911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九、未尽事宜，另行通知。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80" w:firstLineChars="4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bookmarkStart w:id="4" w:name="_GoBack"/>
      <w:bookmarkEnd w:id="4"/>
    </w:p>
    <w:p>
      <w:pPr>
        <w:spacing w:line="56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甘肃省社会体育管理中心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w w:val="61"/>
          <w:kern w:val="0"/>
          <w:sz w:val="32"/>
          <w:szCs w:val="32"/>
        </w:rPr>
        <w:t>甘肃省体育行业特有工种职业技能鉴定</w:t>
      </w:r>
      <w:r>
        <w:rPr>
          <w:rFonts w:hint="eastAsia" w:ascii="仿宋_GB2312" w:hAnsi="宋体" w:eastAsia="仿宋_GB2312"/>
          <w:color w:val="000000"/>
          <w:spacing w:val="5"/>
          <w:w w:val="61"/>
          <w:kern w:val="0"/>
          <w:sz w:val="32"/>
          <w:szCs w:val="32"/>
        </w:rPr>
        <w:t>站</w:t>
      </w:r>
    </w:p>
    <w:p>
      <w:pPr>
        <w:spacing w:line="560" w:lineRule="exact"/>
        <w:ind w:firstLine="5600" w:firstLineChars="17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2020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ascii="仿宋_GB2312" w:hAnsi="宋体" w:eastAsia="仿宋_GB2312"/>
          <w:color w:val="000000"/>
          <w:sz w:val="32"/>
          <w:szCs w:val="32"/>
        </w:rPr>
        <w:t>11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ascii="仿宋_GB2312" w:hAnsi="宋体" w:eastAsia="仿宋_GB2312"/>
          <w:color w:val="000000"/>
          <w:sz w:val="32"/>
          <w:szCs w:val="32"/>
        </w:rPr>
        <w:t>13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bookmarkEnd w:id="0"/>
    <w:bookmarkEnd w:id="1"/>
    <w:p>
      <w:pPr>
        <w:spacing w:line="560" w:lineRule="exact"/>
        <w:rPr>
          <w:rFonts w:ascii="仿宋_GB2312" w:eastAsia="仿宋_GB2312"/>
          <w:color w:val="000000"/>
          <w:sz w:val="32"/>
          <w:szCs w:val="32"/>
          <w:u w:val="thick"/>
        </w:rPr>
      </w:pPr>
      <w:r>
        <w:rPr>
          <w:rFonts w:ascii="仿宋_GB2312" w:eastAsia="仿宋_GB2312"/>
          <w:sz w:val="28"/>
          <w:szCs w:val="28"/>
          <w:u w:val="thick"/>
        </w:rPr>
        <w:t xml:space="preserve">                                                                   </w:t>
      </w:r>
    </w:p>
    <w:p>
      <w:pPr>
        <w:spacing w:line="560" w:lineRule="exact"/>
        <w:rPr>
          <w:b/>
          <w:position w:val="10"/>
          <w:sz w:val="32"/>
          <w:szCs w:val="32"/>
          <w:u w:val="single"/>
        </w:rPr>
      </w:pPr>
      <w:bookmarkStart w:id="3" w:name="OLE_LINK2"/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position w:val="10"/>
          <w:sz w:val="28"/>
          <w:szCs w:val="28"/>
          <w:u w:val="single"/>
        </w:rPr>
        <w:t>抄送：省体育局人事处</w:t>
      </w:r>
      <w:r>
        <w:rPr>
          <w:rFonts w:ascii="仿宋_GB2312" w:eastAsia="仿宋_GB2312"/>
          <w:position w:val="10"/>
          <w:sz w:val="28"/>
          <w:szCs w:val="28"/>
          <w:u w:val="single"/>
        </w:rPr>
        <w:t xml:space="preserve">                                             </w:t>
      </w:r>
    </w:p>
    <w:p>
      <w:pPr>
        <w:spacing w:line="560" w:lineRule="exact"/>
        <w:rPr>
          <w:rFonts w:ascii="方正小标宋简体" w:eastAsia="方正小标宋简体"/>
          <w:b/>
          <w:position w:val="10"/>
          <w:sz w:val="44"/>
          <w:szCs w:val="44"/>
          <w:u w:val="thick"/>
        </w:rPr>
      </w:pPr>
      <w:r>
        <w:rPr>
          <w:rFonts w:ascii="仿宋_GB2312" w:eastAsia="仿宋_GB2312"/>
          <w:color w:val="000000"/>
          <w:sz w:val="28"/>
          <w:szCs w:val="28"/>
          <w:u w:val="thick"/>
        </w:rPr>
        <w:t xml:space="preserve">  </w:t>
      </w:r>
      <w:r>
        <w:rPr>
          <w:rFonts w:hint="eastAsia" w:ascii="仿宋_GB2312" w:eastAsia="仿宋_GB2312"/>
          <w:color w:val="000000"/>
          <w:position w:val="10"/>
          <w:sz w:val="28"/>
          <w:szCs w:val="28"/>
          <w:u w:val="thick"/>
        </w:rPr>
        <w:t>甘肃省社会体育管理中心办公室</w:t>
      </w:r>
      <w:r>
        <w:rPr>
          <w:rFonts w:ascii="仿宋_GB2312" w:eastAsia="仿宋_GB2312"/>
          <w:color w:val="000000"/>
          <w:position w:val="10"/>
          <w:sz w:val="28"/>
          <w:szCs w:val="28"/>
          <w:u w:val="thick"/>
        </w:rPr>
        <w:t xml:space="preserve">           </w:t>
      </w:r>
      <w:r>
        <w:rPr>
          <w:rFonts w:ascii="仿宋_GB2312" w:eastAsia="仿宋_GB2312"/>
          <w:position w:val="10"/>
          <w:sz w:val="28"/>
          <w:szCs w:val="28"/>
          <w:u w:val="thick"/>
        </w:rPr>
        <w:t>2020</w:t>
      </w:r>
      <w:r>
        <w:rPr>
          <w:rFonts w:hint="eastAsia" w:ascii="仿宋_GB2312" w:eastAsia="仿宋_GB2312"/>
          <w:position w:val="10"/>
          <w:sz w:val="28"/>
          <w:szCs w:val="28"/>
          <w:u w:val="thick"/>
        </w:rPr>
        <w:t>年</w:t>
      </w:r>
      <w:r>
        <w:rPr>
          <w:rFonts w:ascii="仿宋_GB2312" w:eastAsia="仿宋_GB2312"/>
          <w:position w:val="10"/>
          <w:sz w:val="28"/>
          <w:szCs w:val="28"/>
          <w:u w:val="thick"/>
        </w:rPr>
        <w:t>11</w:t>
      </w:r>
      <w:r>
        <w:rPr>
          <w:rFonts w:hint="eastAsia" w:ascii="仿宋_GB2312" w:eastAsia="仿宋_GB2312"/>
          <w:position w:val="10"/>
          <w:sz w:val="28"/>
          <w:szCs w:val="28"/>
          <w:u w:val="thick"/>
        </w:rPr>
        <w:t>月</w:t>
      </w:r>
      <w:r>
        <w:rPr>
          <w:rFonts w:ascii="仿宋_GB2312" w:eastAsia="仿宋_GB2312"/>
          <w:position w:val="10"/>
          <w:sz w:val="28"/>
          <w:szCs w:val="28"/>
          <w:u w:val="thick"/>
        </w:rPr>
        <w:t>13</w:t>
      </w:r>
      <w:r>
        <w:rPr>
          <w:rFonts w:hint="eastAsia" w:ascii="仿宋_GB2312" w:eastAsia="仿宋_GB2312"/>
          <w:position w:val="10"/>
          <w:sz w:val="28"/>
          <w:szCs w:val="28"/>
          <w:u w:val="thick"/>
        </w:rPr>
        <w:t>日印发</w:t>
      </w:r>
      <w:bookmarkEnd w:id="3"/>
      <w:r>
        <w:rPr>
          <w:rFonts w:ascii="仿宋_GB2312" w:eastAsia="仿宋_GB2312"/>
          <w:position w:val="10"/>
          <w:sz w:val="28"/>
          <w:szCs w:val="28"/>
          <w:u w:val="thick"/>
        </w:rPr>
        <w:t xml:space="preserve">  </w:t>
      </w:r>
      <w:bookmarkEnd w:id="2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619" w:h="641" w:hRule="exact" w:wrap="around" w:vAnchor="text" w:hAnchor="margin" w:xAlign="outside" w:y="1"/>
      <w:jc w:val="center"/>
      <w:rPr>
        <w:rStyle w:val="11"/>
        <w:rFonts w:ascii="宋体"/>
        <w:sz w:val="28"/>
        <w:szCs w:val="28"/>
      </w:rPr>
    </w:pPr>
  </w:p>
  <w:p>
    <w:pPr>
      <w:pStyle w:val="5"/>
      <w:framePr w:w="1619" w:h="641" w:hRule="exact" w:wrap="around" w:vAnchor="text" w:hAnchor="margin" w:xAlign="outside" w:y="1"/>
      <w:jc w:val="center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ascii="宋体" w:hAnsi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4BE"/>
    <w:rsid w:val="00001588"/>
    <w:rsid w:val="000374D9"/>
    <w:rsid w:val="00041EE2"/>
    <w:rsid w:val="0004258B"/>
    <w:rsid w:val="00045F6D"/>
    <w:rsid w:val="000556EB"/>
    <w:rsid w:val="00056286"/>
    <w:rsid w:val="00063072"/>
    <w:rsid w:val="000637BF"/>
    <w:rsid w:val="000715AB"/>
    <w:rsid w:val="000D33D5"/>
    <w:rsid w:val="000E2C3F"/>
    <w:rsid w:val="000E5794"/>
    <w:rsid w:val="000F05ED"/>
    <w:rsid w:val="00100820"/>
    <w:rsid w:val="001048CD"/>
    <w:rsid w:val="00110AE9"/>
    <w:rsid w:val="001122A8"/>
    <w:rsid w:val="00114E38"/>
    <w:rsid w:val="00123A2E"/>
    <w:rsid w:val="00132EA7"/>
    <w:rsid w:val="0013498A"/>
    <w:rsid w:val="0014644E"/>
    <w:rsid w:val="00161E5A"/>
    <w:rsid w:val="00186DF7"/>
    <w:rsid w:val="0019586D"/>
    <w:rsid w:val="001E073E"/>
    <w:rsid w:val="001F3A6A"/>
    <w:rsid w:val="001F49A8"/>
    <w:rsid w:val="00200063"/>
    <w:rsid w:val="00210C44"/>
    <w:rsid w:val="002301E2"/>
    <w:rsid w:val="002308A9"/>
    <w:rsid w:val="002338BF"/>
    <w:rsid w:val="00235BB0"/>
    <w:rsid w:val="0024288D"/>
    <w:rsid w:val="002605CE"/>
    <w:rsid w:val="002763DD"/>
    <w:rsid w:val="0028179D"/>
    <w:rsid w:val="002A2A8D"/>
    <w:rsid w:val="002E1617"/>
    <w:rsid w:val="002E17F2"/>
    <w:rsid w:val="002F42F2"/>
    <w:rsid w:val="002F7437"/>
    <w:rsid w:val="003001D6"/>
    <w:rsid w:val="0031531B"/>
    <w:rsid w:val="00323CE7"/>
    <w:rsid w:val="00327711"/>
    <w:rsid w:val="00334908"/>
    <w:rsid w:val="00336746"/>
    <w:rsid w:val="0034692B"/>
    <w:rsid w:val="0035375C"/>
    <w:rsid w:val="00357B3C"/>
    <w:rsid w:val="003A1196"/>
    <w:rsid w:val="003A4611"/>
    <w:rsid w:val="003A55D0"/>
    <w:rsid w:val="003D6550"/>
    <w:rsid w:val="003E1546"/>
    <w:rsid w:val="003F4673"/>
    <w:rsid w:val="003F6504"/>
    <w:rsid w:val="004305BE"/>
    <w:rsid w:val="00440C57"/>
    <w:rsid w:val="0044423E"/>
    <w:rsid w:val="004548C2"/>
    <w:rsid w:val="004730B1"/>
    <w:rsid w:val="004779B9"/>
    <w:rsid w:val="00482143"/>
    <w:rsid w:val="004846CD"/>
    <w:rsid w:val="004972BF"/>
    <w:rsid w:val="004B3573"/>
    <w:rsid w:val="004C06B4"/>
    <w:rsid w:val="004C2E41"/>
    <w:rsid w:val="004D1CCA"/>
    <w:rsid w:val="004D5FA1"/>
    <w:rsid w:val="004D6A86"/>
    <w:rsid w:val="004D7BC1"/>
    <w:rsid w:val="004F34D7"/>
    <w:rsid w:val="00504114"/>
    <w:rsid w:val="00514E11"/>
    <w:rsid w:val="005221EC"/>
    <w:rsid w:val="00526B06"/>
    <w:rsid w:val="0054034D"/>
    <w:rsid w:val="00540483"/>
    <w:rsid w:val="00552A3A"/>
    <w:rsid w:val="00556B1C"/>
    <w:rsid w:val="00562186"/>
    <w:rsid w:val="005665AF"/>
    <w:rsid w:val="005709C9"/>
    <w:rsid w:val="005916E5"/>
    <w:rsid w:val="005923BD"/>
    <w:rsid w:val="00595A39"/>
    <w:rsid w:val="005971FF"/>
    <w:rsid w:val="005A6D49"/>
    <w:rsid w:val="005C3440"/>
    <w:rsid w:val="005D39BB"/>
    <w:rsid w:val="005D6BFA"/>
    <w:rsid w:val="005E5522"/>
    <w:rsid w:val="006030A9"/>
    <w:rsid w:val="00604830"/>
    <w:rsid w:val="006107B7"/>
    <w:rsid w:val="00617F14"/>
    <w:rsid w:val="006227F9"/>
    <w:rsid w:val="006234D7"/>
    <w:rsid w:val="00645E30"/>
    <w:rsid w:val="00661C8B"/>
    <w:rsid w:val="006704B2"/>
    <w:rsid w:val="006814F9"/>
    <w:rsid w:val="006847BF"/>
    <w:rsid w:val="006924BE"/>
    <w:rsid w:val="00695B78"/>
    <w:rsid w:val="006A47D0"/>
    <w:rsid w:val="006B012D"/>
    <w:rsid w:val="006B1F14"/>
    <w:rsid w:val="006D71CA"/>
    <w:rsid w:val="0070444D"/>
    <w:rsid w:val="00710347"/>
    <w:rsid w:val="00714252"/>
    <w:rsid w:val="00717AC6"/>
    <w:rsid w:val="007255D5"/>
    <w:rsid w:val="0073073E"/>
    <w:rsid w:val="00731EDF"/>
    <w:rsid w:val="00746F67"/>
    <w:rsid w:val="00747F18"/>
    <w:rsid w:val="007738D0"/>
    <w:rsid w:val="007764BE"/>
    <w:rsid w:val="007832B3"/>
    <w:rsid w:val="007A720B"/>
    <w:rsid w:val="007B2C99"/>
    <w:rsid w:val="007C1215"/>
    <w:rsid w:val="007C7C80"/>
    <w:rsid w:val="007E08F5"/>
    <w:rsid w:val="007E095D"/>
    <w:rsid w:val="007F2A01"/>
    <w:rsid w:val="007F7664"/>
    <w:rsid w:val="008015D0"/>
    <w:rsid w:val="008249A6"/>
    <w:rsid w:val="0083438F"/>
    <w:rsid w:val="0083462A"/>
    <w:rsid w:val="008374B0"/>
    <w:rsid w:val="00846BF4"/>
    <w:rsid w:val="008503C9"/>
    <w:rsid w:val="00851B23"/>
    <w:rsid w:val="00856E18"/>
    <w:rsid w:val="008713C4"/>
    <w:rsid w:val="00876B22"/>
    <w:rsid w:val="008810ED"/>
    <w:rsid w:val="008960DE"/>
    <w:rsid w:val="008962FA"/>
    <w:rsid w:val="00896633"/>
    <w:rsid w:val="008A179C"/>
    <w:rsid w:val="008D7828"/>
    <w:rsid w:val="008E24A3"/>
    <w:rsid w:val="0091056F"/>
    <w:rsid w:val="00914BD4"/>
    <w:rsid w:val="00933A3E"/>
    <w:rsid w:val="00953568"/>
    <w:rsid w:val="00957E8C"/>
    <w:rsid w:val="00960A60"/>
    <w:rsid w:val="00966C47"/>
    <w:rsid w:val="00991200"/>
    <w:rsid w:val="00996F58"/>
    <w:rsid w:val="009B13F4"/>
    <w:rsid w:val="009F14DE"/>
    <w:rsid w:val="009F1AB4"/>
    <w:rsid w:val="00A1647F"/>
    <w:rsid w:val="00A4133B"/>
    <w:rsid w:val="00A553C8"/>
    <w:rsid w:val="00A64BDE"/>
    <w:rsid w:val="00A82AC1"/>
    <w:rsid w:val="00AA09D9"/>
    <w:rsid w:val="00AA36C5"/>
    <w:rsid w:val="00AB0606"/>
    <w:rsid w:val="00AC2B00"/>
    <w:rsid w:val="00AF008B"/>
    <w:rsid w:val="00AF38EF"/>
    <w:rsid w:val="00B05295"/>
    <w:rsid w:val="00B540FD"/>
    <w:rsid w:val="00B6278C"/>
    <w:rsid w:val="00B77A4F"/>
    <w:rsid w:val="00BB1572"/>
    <w:rsid w:val="00BB572E"/>
    <w:rsid w:val="00BC3BC9"/>
    <w:rsid w:val="00BC4458"/>
    <w:rsid w:val="00BD0B01"/>
    <w:rsid w:val="00BE64C2"/>
    <w:rsid w:val="00BF0E5F"/>
    <w:rsid w:val="00C0397B"/>
    <w:rsid w:val="00C11A43"/>
    <w:rsid w:val="00C1450E"/>
    <w:rsid w:val="00C229FC"/>
    <w:rsid w:val="00C237AC"/>
    <w:rsid w:val="00C35626"/>
    <w:rsid w:val="00C3694D"/>
    <w:rsid w:val="00C64F8D"/>
    <w:rsid w:val="00C664E7"/>
    <w:rsid w:val="00C71154"/>
    <w:rsid w:val="00C74A7F"/>
    <w:rsid w:val="00C824E6"/>
    <w:rsid w:val="00C84BAE"/>
    <w:rsid w:val="00CA4D81"/>
    <w:rsid w:val="00CB0485"/>
    <w:rsid w:val="00CB092D"/>
    <w:rsid w:val="00CC60BC"/>
    <w:rsid w:val="00CE5B7C"/>
    <w:rsid w:val="00CE6DA9"/>
    <w:rsid w:val="00D126AD"/>
    <w:rsid w:val="00D26FC6"/>
    <w:rsid w:val="00D33285"/>
    <w:rsid w:val="00D33C14"/>
    <w:rsid w:val="00D54F0B"/>
    <w:rsid w:val="00D65278"/>
    <w:rsid w:val="00D65364"/>
    <w:rsid w:val="00D717D0"/>
    <w:rsid w:val="00D76789"/>
    <w:rsid w:val="00D96326"/>
    <w:rsid w:val="00DB1D86"/>
    <w:rsid w:val="00DC23DC"/>
    <w:rsid w:val="00DC7D2A"/>
    <w:rsid w:val="00DD140E"/>
    <w:rsid w:val="00DD7793"/>
    <w:rsid w:val="00DF2C1D"/>
    <w:rsid w:val="00DF408E"/>
    <w:rsid w:val="00E01117"/>
    <w:rsid w:val="00E2138F"/>
    <w:rsid w:val="00E25770"/>
    <w:rsid w:val="00E30FAF"/>
    <w:rsid w:val="00E55004"/>
    <w:rsid w:val="00E62FB6"/>
    <w:rsid w:val="00E84037"/>
    <w:rsid w:val="00E939FE"/>
    <w:rsid w:val="00E956ED"/>
    <w:rsid w:val="00EA30F0"/>
    <w:rsid w:val="00EA53DE"/>
    <w:rsid w:val="00EA6763"/>
    <w:rsid w:val="00EB5710"/>
    <w:rsid w:val="00EC13F1"/>
    <w:rsid w:val="00EC244C"/>
    <w:rsid w:val="00EC6647"/>
    <w:rsid w:val="00ED2C93"/>
    <w:rsid w:val="00ED3105"/>
    <w:rsid w:val="00EE7553"/>
    <w:rsid w:val="00F00E01"/>
    <w:rsid w:val="00F1123C"/>
    <w:rsid w:val="00F20722"/>
    <w:rsid w:val="00F20CCC"/>
    <w:rsid w:val="00F23548"/>
    <w:rsid w:val="00F26256"/>
    <w:rsid w:val="00F36501"/>
    <w:rsid w:val="00F37B24"/>
    <w:rsid w:val="00F4165B"/>
    <w:rsid w:val="00F41DA8"/>
    <w:rsid w:val="00F52191"/>
    <w:rsid w:val="00F55AE9"/>
    <w:rsid w:val="00F625C3"/>
    <w:rsid w:val="00F62F4E"/>
    <w:rsid w:val="00F72E14"/>
    <w:rsid w:val="00F81206"/>
    <w:rsid w:val="00F8160F"/>
    <w:rsid w:val="00F827D6"/>
    <w:rsid w:val="00FA4277"/>
    <w:rsid w:val="00FA739B"/>
    <w:rsid w:val="00FB0413"/>
    <w:rsid w:val="0DBE0395"/>
    <w:rsid w:val="2B765720"/>
    <w:rsid w:val="2CF45F5B"/>
    <w:rsid w:val="5DE0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uiPriority w:val="99"/>
    <w:rPr>
      <w:rFonts w:cs="Times New Roman"/>
      <w:color w:val="0000FF"/>
      <w:u w:val="single"/>
    </w:rPr>
  </w:style>
  <w:style w:type="character" w:customStyle="1" w:styleId="13">
    <w:name w:val="Heading 1 Char"/>
    <w:basedOn w:val="9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Date Char"/>
    <w:basedOn w:val="9"/>
    <w:link w:val="3"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15">
    <w:name w:val="Balloon Text Char"/>
    <w:basedOn w:val="9"/>
    <w:link w:val="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6">
    <w:name w:val="Footer Char"/>
    <w:basedOn w:val="9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7">
    <w:name w:val="Header Char"/>
    <w:basedOn w:val="9"/>
    <w:link w:val="6"/>
    <w:semiHidden/>
    <w:locked/>
    <w:uiPriority w:val="99"/>
    <w:rPr>
      <w:rFonts w:ascii="Calibri" w:hAnsi="Calibri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263</Words>
  <Characters>1503</Characters>
  <Lines>0</Lines>
  <Paragraphs>0</Paragraphs>
  <TotalTime>739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2017-06-09T09:19:00Z</dcterms:created>
  <dc:creator>USER</dc:creator>
  <cp:lastModifiedBy>微雨花间</cp:lastModifiedBy>
  <cp:lastPrinted>2020-11-13T04:19:20Z</cp:lastPrinted>
  <dcterms:modified xsi:type="dcterms:W3CDTF">2020-11-13T04:20:01Z</dcterms:modified>
  <dc:title>关于申请第十三届全运会甘肃省代表团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